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99" w:rsidRDefault="00EF5999" w:rsidP="00EF5999">
      <w:pPr>
        <w:autoSpaceDE w:val="0"/>
        <w:autoSpaceDN w:val="0"/>
        <w:adjustRightInd w:val="0"/>
        <w:spacing w:line="259" w:lineRule="atLeast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Биология 9 класс.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740"/>
        <w:gridCol w:w="1043"/>
        <w:gridCol w:w="3551"/>
        <w:gridCol w:w="1455"/>
        <w:gridCol w:w="2556"/>
      </w:tblGrid>
      <w:tr w:rsidR="00EF59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EF59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13.04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3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Приспособленность организмов к</w:t>
            </w:r>
          </w:p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действию факторов среды</w:t>
            </w:r>
          </w:p>
          <w:p w:rsidR="00EF5999" w:rsidRP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hyperlink r:id="rId5" w:history="1"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https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://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infourok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.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/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prezentaciya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k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uroku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v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klasse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prisposoblennost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organizmov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k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faktoram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sredi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-1794068.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html</w:t>
              </w:r>
            </w:hyperlink>
          </w:p>
          <w:p w:rsidR="00EF5999" w:rsidRP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</w:rPr>
            </w:pPr>
            <w:hyperlink r:id="rId6" w:history="1"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https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://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ppt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4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web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.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/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biologija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/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prisposoblennost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organizmov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k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dejjstviju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faktorov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sredy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.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html</w:t>
              </w:r>
            </w:hyperlink>
          </w:p>
        </w:tc>
        <w:tc>
          <w:tcPr>
            <w:tcW w:w="1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F5999">
              <w:rPr>
                <w:rFonts w:ascii="Times New Roman" w:eastAsia="SimSun" w:hAnsi="Times New Roman" w:cs="Times New Roman"/>
                <w:sz w:val="18"/>
                <w:szCs w:val="18"/>
                <w:highlight w:val="white"/>
              </w:rPr>
              <w:t xml:space="preserve">§50 </w:t>
            </w:r>
            <w:r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</w:rPr>
              <w:t>ответ на вопросы 1;2</w:t>
            </w:r>
            <w:bookmarkStart w:id="0" w:name="_GoBack"/>
            <w:bookmarkEnd w:id="0"/>
            <w:r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</w:rPr>
              <w:t xml:space="preserve">. На с.218(фото выполненного задания </w:t>
            </w: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почту илиWhatsApp)</w:t>
            </w:r>
          </w:p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lang w:val="en-US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7" w:history="1">
              <w:r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>
                <w:rPr>
                  <w:rFonts w:ascii="Times New Roman" w:eastAsia="SimSun" w:hAnsi="Times New Roman" w:cs="Times New Roman"/>
                  <w:vanish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HYPERLINK "mailto:g.n.gorbacheva2015@yandex.ru"</w:t>
              </w:r>
              <w:r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SimSun" w:hAnsi="Times New Roman" w:cs="Times New Roman"/>
                  <w:vanish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HYPERLINK "mailto:g.n.gorbacheva2015@yandex.ru"</w:t>
              </w:r>
              <w:r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>
                <w:rPr>
                  <w:rFonts w:ascii="Times New Roman" w:eastAsia="SimSun" w:hAnsi="Times New Roman" w:cs="Times New Roman"/>
                  <w:vanish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HYPERLINK "mailto:g.n.gorbacheva2015@yandex.ru"</w:t>
              </w:r>
              <w:r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SimSun" w:hAnsi="Times New Roman" w:cs="Times New Roman"/>
                  <w:vanish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HYPERLINK "mailto:g.n.gorbacheva2015@yandex.ru"</w:t>
              </w:r>
              <w:r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>
                <w:rPr>
                  <w:rFonts w:ascii="Times New Roman" w:eastAsia="SimSun" w:hAnsi="Times New Roman" w:cs="Times New Roman"/>
                  <w:vanish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HYPERLINK "mailto:g.n.gorbacheva2015@yandex.ru"</w:t>
              </w:r>
              <w:r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2015@</w:t>
              </w:r>
              <w:r>
                <w:rPr>
                  <w:rFonts w:ascii="Times New Roman" w:eastAsia="SimSun" w:hAnsi="Times New Roman" w:cs="Times New Roman"/>
                  <w:vanish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HYPERLINK "mailto:g.n.gorbacheva2015@yandex.ru"</w:t>
              </w:r>
              <w:r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>
                <w:rPr>
                  <w:rFonts w:ascii="Times New Roman" w:eastAsia="SimSun" w:hAnsi="Times New Roman" w:cs="Times New Roman"/>
                  <w:vanish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HYPERLINK "mailto:g.n.gorbacheva2015@yandex.ru"</w:t>
              </w:r>
              <w:r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SimSun" w:hAnsi="Times New Roman" w:cs="Times New Roman"/>
                  <w:vanish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HYPERLINK "mailto:g.n.gorbacheva2015@yandex.ru"</w:t>
              </w:r>
              <w:r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</w:hyperlink>
            <w:r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/>
              </w:rPr>
            </w:pPr>
          </w:p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lang w:val="en-US"/>
              </w:rPr>
            </w:pPr>
          </w:p>
        </w:tc>
      </w:tr>
      <w:tr w:rsidR="00EF59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15.04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биология</w:t>
            </w:r>
          </w:p>
        </w:tc>
        <w:tc>
          <w:tcPr>
            <w:tcW w:w="3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Биотические связи в природе</w:t>
            </w:r>
          </w:p>
          <w:p w:rsidR="00EF5999" w:rsidRP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FF"/>
                <w:sz w:val="18"/>
                <w:szCs w:val="18"/>
                <w:u w:val="single"/>
              </w:rPr>
            </w:pPr>
            <w:hyperlink r:id="rId8" w:history="1"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https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://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infourok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.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/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prezentaciya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po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biologii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na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temubioticheskie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svyazi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v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prirodeklass</w:t>
              </w:r>
              <w:r w:rsidRPr="00EF5999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-1363434.</w:t>
              </w:r>
              <w:r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html</w:t>
              </w:r>
            </w:hyperlink>
          </w:p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bCs/>
                <w:sz w:val="18"/>
                <w:szCs w:val="18"/>
              </w:rPr>
            </w:pPr>
            <w:r w:rsidRPr="00EF5999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Times New Roman CYR" w:eastAsia="SimSun" w:hAnsi="Times New Roman CYR" w:cs="Times New Roman CYR"/>
                <w:b/>
                <w:bCs/>
                <w:sz w:val="18"/>
                <w:szCs w:val="18"/>
              </w:rPr>
              <w:t>Тема: Биотические связи в природе</w:t>
            </w:r>
          </w:p>
          <w:p w:rsidR="00EF5999" w:rsidRDefault="00EF5999" w:rsidP="00EF59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 CYR" w:eastAsia="SimSun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eastAsia="SimSun" w:hAnsi="Times New Roman CYR" w:cs="Times New Roman CYR"/>
                <w:b/>
                <w:bCs/>
                <w:sz w:val="18"/>
                <w:szCs w:val="18"/>
              </w:rPr>
              <w:t>Соотнесите:</w:t>
            </w:r>
          </w:p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1.</w:t>
            </w: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Хищники        А. аскарида, свиной цепень</w:t>
            </w:r>
          </w:p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 w:rsidRPr="00EF5999">
              <w:rPr>
                <w:rFonts w:ascii="Times New Roman" w:eastAsia="SimSu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Собиратели    Б. зебра, антилопа, жуки божьей коровки</w:t>
            </w:r>
          </w:p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 w:rsidRPr="00EF5999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      3.</w:t>
            </w: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паразиты         В. воробьи, гуси, пчелы</w:t>
            </w:r>
          </w:p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 w:rsidRPr="00EF5999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     4. </w:t>
            </w: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пасущиеся     Г. волк, тигр, беркут</w:t>
            </w:r>
          </w:p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bCs/>
                <w:sz w:val="18"/>
                <w:szCs w:val="18"/>
              </w:rPr>
            </w:pPr>
            <w:r w:rsidRPr="00EF5999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 xml:space="preserve">2. </w:t>
            </w:r>
            <w:r>
              <w:rPr>
                <w:rFonts w:ascii="Times New Roman CYR" w:eastAsia="SimSun" w:hAnsi="Times New Roman CYR" w:cs="Times New Roman CYR"/>
                <w:b/>
                <w:bCs/>
                <w:sz w:val="18"/>
                <w:szCs w:val="18"/>
              </w:rPr>
              <w:t xml:space="preserve">Соотнесите: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397"/>
              <w:gridCol w:w="1928"/>
            </w:tblGrid>
            <w:tr w:rsidR="00EF5999" w:rsidRPr="00EF5999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39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EF5999" w:rsidRDefault="00EF59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imSun" w:eastAsia="SimSun" w:hAnsi="Times New Roman CYR" w:cs="SimSun"/>
                      <w:lang w:val="en-US"/>
                    </w:rPr>
                  </w:pPr>
                  <w:r>
                    <w:rPr>
                      <w:rFonts w:ascii="Times New Roman" w:eastAsia="SimSun" w:hAnsi="Times New Roman" w:cs="Times New Roman"/>
                      <w:sz w:val="18"/>
                      <w:szCs w:val="18"/>
                      <w:lang w:val="en-US"/>
                    </w:rPr>
                    <w:t xml:space="preserve">1. </w:t>
                  </w:r>
                  <w:r>
                    <w:rPr>
                      <w:rFonts w:ascii="Times New Roman CYR" w:eastAsia="SimSun" w:hAnsi="Times New Roman CYR" w:cs="Times New Roman CYR"/>
                      <w:sz w:val="18"/>
                      <w:szCs w:val="18"/>
                    </w:rPr>
                    <w:t xml:space="preserve">конкуренция       </w:t>
                  </w:r>
                </w:p>
              </w:tc>
              <w:tc>
                <w:tcPr>
                  <w:tcW w:w="192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EF5999" w:rsidRPr="00EF5999" w:rsidRDefault="00EF59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imSun" w:eastAsia="SimSun" w:hAnsi="Times New Roman CYR" w:cs="SimSun"/>
                    </w:rPr>
                  </w:pPr>
                  <w:r>
                    <w:rPr>
                      <w:rFonts w:ascii="Times New Roman CYR" w:eastAsia="SimSun" w:hAnsi="Times New Roman CYR" w:cs="Times New Roman CYR"/>
                      <w:sz w:val="18"/>
                      <w:szCs w:val="18"/>
                    </w:rPr>
                    <w:t>А. симбиотические отношения, при которых наблюдаются устойчивое взаимовыгодное сожительство двух организмов разных видов</w:t>
                  </w:r>
                </w:p>
              </w:tc>
            </w:tr>
            <w:tr w:rsidR="00EF5999" w:rsidRPr="00EF5999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39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EF5999" w:rsidRDefault="00EF59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imSun" w:eastAsia="SimSun" w:hAnsi="Times New Roman CYR" w:cs="SimSun"/>
                      <w:lang w:val="en-US"/>
                    </w:rPr>
                  </w:pPr>
                  <w:r>
                    <w:rPr>
                      <w:rFonts w:ascii="Times New Roman" w:eastAsia="SimSun" w:hAnsi="Times New Roman" w:cs="Times New Roman"/>
                      <w:sz w:val="18"/>
                      <w:szCs w:val="18"/>
                      <w:lang w:val="en-US"/>
                    </w:rPr>
                    <w:t xml:space="preserve">2. </w:t>
                  </w:r>
                  <w:r>
                    <w:rPr>
                      <w:rFonts w:ascii="Times New Roman CYR" w:eastAsia="SimSun" w:hAnsi="Times New Roman CYR" w:cs="Times New Roman CYR"/>
                      <w:sz w:val="18"/>
                      <w:szCs w:val="18"/>
                    </w:rPr>
                    <w:t>мутуализм</w:t>
                  </w:r>
                </w:p>
              </w:tc>
              <w:tc>
                <w:tcPr>
                  <w:tcW w:w="192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EF5999" w:rsidRPr="00EF5999" w:rsidRDefault="00EF59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SimSun" w:eastAsia="SimSun" w:hAnsi="Times New Roman CYR" w:cs="SimSun"/>
                    </w:rPr>
                  </w:pPr>
                  <w:r>
                    <w:rPr>
                      <w:rFonts w:ascii="Times New Roman CYR" w:eastAsia="SimSun" w:hAnsi="Times New Roman CYR" w:cs="Times New Roman CYR"/>
                      <w:sz w:val="18"/>
                      <w:szCs w:val="18"/>
                    </w:rPr>
                    <w:t>Б. способ добывания пищи и питания животных, при которой они ловят, умерщвляют и поедают других животных.</w:t>
                  </w:r>
                </w:p>
              </w:tc>
            </w:tr>
            <w:tr w:rsidR="00EF5999" w:rsidRPr="00EF5999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39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EF5999" w:rsidRDefault="00EF59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eastAsia="SimSun" w:hAnsi="Times New Roman CYR" w:cs="Times New Roman CYR"/>
                      <w:sz w:val="18"/>
                      <w:szCs w:val="18"/>
                    </w:rPr>
                  </w:pPr>
                  <w:r>
                    <w:rPr>
                      <w:rFonts w:ascii="Times New Roman" w:eastAsia="SimSun" w:hAnsi="Times New Roman" w:cs="Times New Roman"/>
                      <w:sz w:val="18"/>
                      <w:szCs w:val="18"/>
                      <w:lang w:val="en-US"/>
                    </w:rPr>
                    <w:t xml:space="preserve">3. </w:t>
                  </w:r>
                  <w:r>
                    <w:rPr>
                      <w:rFonts w:ascii="Times New Roman CYR" w:eastAsia="SimSun" w:hAnsi="Times New Roman CYR" w:cs="Times New Roman CYR"/>
                      <w:sz w:val="18"/>
                      <w:szCs w:val="18"/>
                    </w:rPr>
                    <w:t>комменсализм</w:t>
                  </w:r>
                </w:p>
                <w:p w:rsidR="00EF5999" w:rsidRDefault="00EF59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imSun" w:eastAsia="SimSun" w:hAnsi="Times New Roman CYR" w:cs="SimSun"/>
                      <w:lang w:val="en-US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EF5999" w:rsidRPr="00EF5999" w:rsidRDefault="00EF59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SimSun" w:eastAsia="SimSun" w:hAnsi="Times New Roman CYR" w:cs="SimSun"/>
                    </w:rPr>
                  </w:pPr>
                  <w:r>
                    <w:rPr>
                      <w:rFonts w:ascii="Times New Roman CYR" w:eastAsia="SimSun" w:hAnsi="Times New Roman CYR" w:cs="Times New Roman CYR"/>
                      <w:sz w:val="18"/>
                      <w:szCs w:val="18"/>
                    </w:rPr>
                    <w:t>В. односторонние связи, выгодные для одного из партнеров и безразличные ля другого</w:t>
                  </w:r>
                </w:p>
              </w:tc>
            </w:tr>
            <w:tr w:rsidR="00EF5999" w:rsidRPr="00EF5999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39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EF5999" w:rsidRDefault="00EF59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eastAsia="SimSun" w:hAnsi="Times New Roman CYR" w:cs="Times New Roman CYR"/>
                      <w:sz w:val="18"/>
                      <w:szCs w:val="18"/>
                    </w:rPr>
                  </w:pPr>
                  <w:r>
                    <w:rPr>
                      <w:rFonts w:ascii="Times New Roman" w:eastAsia="SimSun" w:hAnsi="Times New Roman" w:cs="Times New Roman"/>
                      <w:sz w:val="18"/>
                      <w:szCs w:val="18"/>
                      <w:lang w:val="en-US"/>
                    </w:rPr>
                    <w:t xml:space="preserve">4. </w:t>
                  </w:r>
                  <w:r>
                    <w:rPr>
                      <w:rFonts w:ascii="Times New Roman CYR" w:eastAsia="SimSun" w:hAnsi="Times New Roman CYR" w:cs="Times New Roman CYR"/>
                      <w:sz w:val="18"/>
                      <w:szCs w:val="18"/>
                    </w:rPr>
                    <w:t>хищничество</w:t>
                  </w:r>
                </w:p>
                <w:p w:rsidR="00EF5999" w:rsidRDefault="00EF59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imSun" w:eastAsia="SimSun" w:hAnsi="Times New Roman CYR" w:cs="SimSun"/>
                      <w:lang w:val="en-US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EF5999" w:rsidRPr="00EF5999" w:rsidRDefault="00EF59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SimSun" w:eastAsia="SimSun" w:hAnsi="Times New Roman CYR" w:cs="SimSun"/>
                    </w:rPr>
                  </w:pPr>
                  <w:r>
                    <w:rPr>
                      <w:rFonts w:ascii="Times New Roman CYR" w:eastAsia="SimSun" w:hAnsi="Times New Roman CYR" w:cs="Times New Roman CYR"/>
                      <w:sz w:val="18"/>
                      <w:szCs w:val="18"/>
                    </w:rPr>
                    <w:t>Г. возникает, если разные виды существуют за счет одного общего ресурса</w:t>
                  </w:r>
                </w:p>
              </w:tc>
            </w:tr>
          </w:tbl>
          <w:p w:rsidR="00EF5999" w:rsidRPr="00EF5999" w:rsidRDefault="00EF599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b/>
                <w:bCs/>
                <w:sz w:val="18"/>
                <w:szCs w:val="18"/>
              </w:rPr>
            </w:pPr>
            <w:r w:rsidRPr="00EF5999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Times New Roman CYR" w:eastAsia="SimSun" w:hAnsi="Times New Roman CYR" w:cs="Times New Roman CYR"/>
                <w:b/>
                <w:bCs/>
                <w:sz w:val="18"/>
                <w:szCs w:val="18"/>
              </w:rPr>
              <w:t>В чем сходство и различия хищничества и паразитизма?</w:t>
            </w:r>
          </w:p>
          <w:p w:rsidR="00EF5999" w:rsidRPr="00EF5999" w:rsidRDefault="00EF599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F5999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</w:p>
          <w:p w:rsidR="00EF5999" w:rsidRPr="00EF5999" w:rsidRDefault="00EF599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EF5999" w:rsidRPr="00EF5999" w:rsidRDefault="00EF599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EF5999" w:rsidRPr="00EF5999" w:rsidRDefault="00EF599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EF5999" w:rsidRPr="00EF5999" w:rsidRDefault="00EF599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EF5999" w:rsidRPr="00EF5999" w:rsidRDefault="00EF599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EF5999" w:rsidRPr="00EF5999" w:rsidRDefault="00EF599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EF5999" w:rsidRPr="00EF5999" w:rsidRDefault="00EF599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EF5999" w:rsidRPr="00EF5999" w:rsidRDefault="00EF599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EF5999" w:rsidRPr="00EF5999" w:rsidRDefault="00EF599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EF5999" w:rsidRPr="00EF5999" w:rsidRDefault="00EF599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EF5999" w:rsidRPr="00EF5999" w:rsidRDefault="00EF5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</w:p>
          <w:p w:rsidR="00EF5999" w:rsidRP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</w:rPr>
            </w:pPr>
          </w:p>
        </w:tc>
        <w:tc>
          <w:tcPr>
            <w:tcW w:w="1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F5999">
              <w:rPr>
                <w:rFonts w:ascii="Times New Roman" w:eastAsia="SimSun" w:hAnsi="Times New Roman" w:cs="Times New Roman"/>
                <w:sz w:val="18"/>
                <w:szCs w:val="18"/>
                <w:highlight w:val="white"/>
              </w:rPr>
              <w:t>§51 (</w:t>
            </w:r>
            <w:r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</w:rPr>
              <w:t xml:space="preserve">фото выполненного теста </w:t>
            </w: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почту илиWhatsApp)</w:t>
            </w:r>
          </w:p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lang w:val="en-US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9" w:history="1">
              <w:r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>
                <w:rPr>
                  <w:rFonts w:ascii="Times New Roman" w:eastAsia="SimSun" w:hAnsi="Times New Roman" w:cs="Times New Roman"/>
                  <w:vanish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HYPERLINK "mailto:g.n.gorbacheva2015@yandex.ru"</w:t>
              </w:r>
              <w:r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SimSun" w:hAnsi="Times New Roman" w:cs="Times New Roman"/>
                  <w:vanish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HYPERLINK "mailto:g.n.gorbacheva2015@yandex.ru"</w:t>
              </w:r>
              <w:r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>
                <w:rPr>
                  <w:rFonts w:ascii="Times New Roman" w:eastAsia="SimSun" w:hAnsi="Times New Roman" w:cs="Times New Roman"/>
                  <w:vanish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HYPERLINK "mailto:g.n.gorbacheva2015@yandex.ru"</w:t>
              </w:r>
              <w:r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SimSun" w:hAnsi="Times New Roman" w:cs="Times New Roman"/>
                  <w:vanish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HYPERLINK "mailto:g.n.gorbacheva2015@yandex.ru"</w:t>
              </w:r>
              <w:r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>
                <w:rPr>
                  <w:rFonts w:ascii="Times New Roman" w:eastAsia="SimSun" w:hAnsi="Times New Roman" w:cs="Times New Roman"/>
                  <w:vanish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HYPERLINK "mailto:g.n.gorbacheva2015@yandex.ru"</w:t>
              </w:r>
              <w:r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2015@</w:t>
              </w:r>
              <w:r>
                <w:rPr>
                  <w:rFonts w:ascii="Times New Roman" w:eastAsia="SimSun" w:hAnsi="Times New Roman" w:cs="Times New Roman"/>
                  <w:vanish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HYPERLINK "mailto:g.n.gorbacheva2015@yandex.ru"</w:t>
              </w:r>
              <w:r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>
                <w:rPr>
                  <w:rFonts w:ascii="Times New Roman" w:eastAsia="SimSun" w:hAnsi="Times New Roman" w:cs="Times New Roman"/>
                  <w:vanish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HYPERLINK "mailto:g.n.gorbacheva2015@yandex.ru"</w:t>
              </w:r>
              <w:r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SimSun" w:hAnsi="Times New Roman" w:cs="Times New Roman"/>
                  <w:vanish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HYPERLINK "mailto:g.n.gorbacheva2015@yandex.ru"</w:t>
              </w:r>
              <w:r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</w:hyperlink>
            <w:r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EF5999" w:rsidRDefault="00EF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lang w:val="en-US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CD4BBC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99"/>
    <w:rsid w:val="00A30FC6"/>
    <w:rsid w:val="00E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9DAD"/>
  <w15:chartTrackingRefBased/>
  <w15:docId w15:val="{893C8135-3BED-4FFA-9D3C-217FBFFA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biologii-na-temubioticheskie-svyazi-v-prirodeklass-1363434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pt4web.ru/biologija/prisposoblennost-organizmov-k-dejjstviju-faktorov-sredy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prezentaciya-k-uroku-v-klasse-prisposoblennost-organizmov-k-faktoram-sredi-1794068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.n.gorbacheva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2020-04-09T20:37:00Z</dcterms:created>
  <dcterms:modified xsi:type="dcterms:W3CDTF">2020-04-09T20:38:00Z</dcterms:modified>
</cp:coreProperties>
</file>