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FB1CD6" w:rsidRPr="00646580" w:rsidTr="00FB1CD6">
        <w:tc>
          <w:tcPr>
            <w:tcW w:w="1418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B1CD6" w:rsidRPr="00646580" w:rsidTr="00FB1CD6">
        <w:tc>
          <w:tcPr>
            <w:tcW w:w="1418" w:type="dxa"/>
          </w:tcPr>
          <w:p w:rsidR="00FB1CD6" w:rsidRPr="00646580" w:rsidRDefault="009F128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FB1CD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FB1CD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FB1CD6" w:rsidRDefault="00FB1CD6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кашу вкусной.</w:t>
            </w:r>
          </w:p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 печатной основе «Разговор о здоровье и правильном питании» стр. 30-39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5409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A726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28A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1CD6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2020-04-11T19:31:00Z</dcterms:modified>
</cp:coreProperties>
</file>