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7408"/>
        <w:gridCol w:w="2535"/>
        <w:gridCol w:w="899"/>
      </w:tblGrid>
      <w:tr w:rsidR="002E7FB2" w:rsidTr="00EA7E70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EA7E70">
        <w:tc>
          <w:tcPr>
            <w:tcW w:w="0" w:type="auto"/>
          </w:tcPr>
          <w:p w:rsidR="002E7FB2" w:rsidRPr="00590F6C" w:rsidRDefault="0050086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22</w:t>
            </w:r>
            <w:r w:rsidR="002E7FB2" w:rsidRPr="005F2FE1">
              <w:rPr>
                <w:sz w:val="36"/>
              </w:rPr>
              <w:t>.04.2020</w:t>
            </w:r>
          </w:p>
        </w:tc>
        <w:tc>
          <w:tcPr>
            <w:tcW w:w="0" w:type="auto"/>
          </w:tcPr>
          <w:p w:rsidR="00500861" w:rsidRPr="004C0344" w:rsidRDefault="00500861" w:rsidP="00500861">
            <w:pPr>
              <w:pStyle w:val="a4"/>
            </w:pPr>
            <w:r w:rsidRPr="003E1858">
              <w:t>Мозаика: технология,</w:t>
            </w:r>
            <w:r>
              <w:t xml:space="preserve"> </w:t>
            </w:r>
            <w:r w:rsidRPr="002B2BE6">
              <w:t>композиция</w:t>
            </w:r>
            <w:r>
              <w:t xml:space="preserve">, </w:t>
            </w:r>
            <w:r w:rsidRPr="003E1858">
              <w:t xml:space="preserve">декоративно-художественные особенности. </w:t>
            </w:r>
            <w:r>
              <w:t xml:space="preserve">  С.  </w:t>
            </w:r>
            <w:r w:rsidRPr="003E1858">
              <w:t>120–125;</w:t>
            </w:r>
            <w:r w:rsidR="00EA7E70">
              <w:t xml:space="preserve"> </w:t>
            </w:r>
            <w:r w:rsidR="00EA7E70" w:rsidRPr="00EA7E70">
              <w:t>https://infourok.ru/prezentaciya-k-uroku-tehnologii-klass-po-teme-mozaichnaya-kompoziciya-iz-semyan-kameshek-busin-na-plastiline-3505417.html</w:t>
            </w:r>
            <w:bookmarkStart w:id="0" w:name="_GoBack"/>
            <w:bookmarkEnd w:id="0"/>
          </w:p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Изготовить 1 изделие на выбор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2E7FB2"/>
    <w:rsid w:val="00500861"/>
    <w:rsid w:val="00E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0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2020-04-11T10:17:00Z</dcterms:created>
  <dcterms:modified xsi:type="dcterms:W3CDTF">2020-04-18T03:47:00Z</dcterms:modified>
</cp:coreProperties>
</file>