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6B9F" w:rsidRPr="00F76B9F" w:rsidTr="00954185">
        <w:tc>
          <w:tcPr>
            <w:tcW w:w="276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32" w:type="pct"/>
            <w:vMerge w:val="restar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rPr>
                <w:rFonts w:ascii="Times New Roman" w:hAnsi="Times New Roman"/>
                <w:sz w:val="24"/>
                <w:szCs w:val="24"/>
              </w:rPr>
            </w:pPr>
            <w:r w:rsidRPr="00F76B9F">
              <w:rPr>
                <w:rFonts w:ascii="Times New Roman" w:hAnsi="Times New Roman"/>
                <w:sz w:val="24"/>
                <w:szCs w:val="24"/>
              </w:rPr>
              <w:t xml:space="preserve">Начало освоения Новороссии </w:t>
            </w:r>
          </w:p>
        </w:tc>
        <w:tc>
          <w:tcPr>
            <w:tcW w:w="1870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§23 краткий конспект, подготовиться к контрольной работе  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F76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ответов любого выполненного варианта и задания из рабочей тетради выслать на электронную почту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601" w:type="pct"/>
            <w:vMerge w:val="restar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F76B9F" w:rsidRPr="00F76B9F" w:rsidTr="00954185">
        <w:tc>
          <w:tcPr>
            <w:tcW w:w="276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2" w:type="pct"/>
            <w:vMerge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F76B9F" w:rsidP="00F76B9F">
            <w:pPr>
              <w:rPr>
                <w:rFonts w:ascii="Times New Roman" w:hAnsi="Times New Roman"/>
                <w:sz w:val="24"/>
                <w:szCs w:val="24"/>
              </w:rPr>
            </w:pPr>
            <w:r w:rsidRPr="00F76B9F">
              <w:rPr>
                <w:rFonts w:ascii="Times New Roman" w:hAnsi="Times New Roman"/>
                <w:sz w:val="24"/>
                <w:szCs w:val="24"/>
              </w:rPr>
              <w:t>Контрольная работа №3 по теме «Российская империя при Екатерине II»</w:t>
            </w:r>
          </w:p>
        </w:tc>
        <w:tc>
          <w:tcPr>
            <w:tcW w:w="1870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" w:type="pct"/>
            <w:vMerge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2020-04-17T11:54:00Z</dcterms:modified>
</cp:coreProperties>
</file>