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6" w:tblpY="-28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6"/>
        <w:gridCol w:w="1230"/>
        <w:gridCol w:w="8789"/>
        <w:gridCol w:w="1701"/>
        <w:gridCol w:w="1843"/>
      </w:tblGrid>
      <w:tr w:rsidR="00865796" w:rsidTr="00865796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pPr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6" w:rsidRDefault="00865796" w:rsidP="000F46DB">
            <w:pPr>
              <w:rPr>
                <w:b/>
                <w:lang w:val="en-US"/>
              </w:rPr>
            </w:pPr>
          </w:p>
        </w:tc>
      </w:tr>
      <w:tr w:rsidR="00865796" w:rsidTr="00865796">
        <w:trPr>
          <w:trHeight w:val="480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96" w:rsidRDefault="00865796" w:rsidP="000F46DB"/>
          <w:p w:rsidR="00865796" w:rsidRDefault="00865796" w:rsidP="000F46DB"/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796" w:rsidRDefault="00865796" w:rsidP="000F46DB">
            <w:r>
              <w:t>Химия 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96" w:rsidRDefault="00865796" w:rsidP="000F46DB"/>
          <w:p w:rsidR="00865796" w:rsidRDefault="00865796" w:rsidP="000F46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96" w:rsidRDefault="00865796" w:rsidP="000F46DB"/>
          <w:p w:rsidR="00865796" w:rsidRDefault="00865796" w:rsidP="000F46D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96" w:rsidRDefault="00865796" w:rsidP="000F46DB"/>
          <w:p w:rsidR="00865796" w:rsidRDefault="00865796" w:rsidP="000F46DB"/>
        </w:tc>
      </w:tr>
      <w:tr w:rsidR="00865796" w:rsidTr="00865796">
        <w:trPr>
          <w:trHeight w:val="900"/>
        </w:trPr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r>
              <w:t>21.04.2020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6" w:rsidRDefault="00865796" w:rsidP="000F46DB"/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6" w:rsidRDefault="00865796" w:rsidP="000F46DB">
            <w:r>
              <w:t>Генетическая связь неорганических соединений.</w:t>
            </w:r>
          </w:p>
          <w:p w:rsidR="00865796" w:rsidRDefault="00865796" w:rsidP="000F46DB">
            <w:proofErr w:type="spellStart"/>
            <w:r>
              <w:t>Видеоурок</w:t>
            </w:r>
            <w:proofErr w:type="spellEnd"/>
            <w:r>
              <w:t>.</w:t>
            </w:r>
          </w:p>
          <w:p w:rsidR="00865796" w:rsidRDefault="00865796" w:rsidP="000F46DB">
            <w:hyperlink r:id="rId4" w:history="1">
              <w:r>
                <w:rPr>
                  <w:rStyle w:val="a3"/>
                </w:rPr>
                <w:t>https://yandex.ru/video/preview/?filmId=11814841242140442810&amp;text=генетическая%20связь%20неорганических%20соединений%2011%20класс&amp;path=wizard&amp;parent-reqid=1586420837172874-60648918740826619600276-prestable-app-host-sas-web-yp-88&amp;redircnt=1586420842.1</w:t>
              </w:r>
            </w:hyperlink>
          </w:p>
          <w:p w:rsidR="00865796" w:rsidRDefault="00865796" w:rsidP="000F46DB">
            <w:pPr>
              <w:rPr>
                <w:b/>
              </w:rPr>
            </w:pPr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>Генетический ряд металла.</w:t>
            </w:r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а) рассмотрим ряд меди:</w:t>
            </w:r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    </w:t>
            </w:r>
            <w:proofErr w:type="spellStart"/>
            <w:proofErr w:type="gramStart"/>
            <w:r>
              <w:rPr>
                <w:b/>
                <w:bCs/>
                <w:i/>
                <w:iCs/>
                <w:u w:val="single"/>
              </w:rPr>
              <w:t>Cu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 →</w:t>
            </w:r>
            <w:proofErr w:type="gramEnd"/>
            <w:r>
              <w:rPr>
                <w:b/>
                <w:bCs/>
                <w:i/>
                <w:iCs/>
                <w:u w:val="single"/>
              </w:rPr>
              <w:t xml:space="preserve">  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CuO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 → CuSO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4</w:t>
            </w:r>
            <w:r>
              <w:rPr>
                <w:b/>
                <w:bCs/>
                <w:i/>
                <w:iCs/>
                <w:u w:val="single"/>
              </w:rPr>
              <w:t xml:space="preserve">  →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Cu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(OH)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</w:rPr>
              <w:t xml:space="preserve">  →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CuO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→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Cu</w:t>
            </w:r>
            <w:proofErr w:type="spellEnd"/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б) </w:t>
            </w:r>
            <w:r>
              <w:rPr>
                <w:b/>
                <w:bCs/>
                <w:i/>
                <w:iCs/>
                <w:u w:val="single"/>
              </w:rPr>
              <w:t>генетический ряд амфотерного металла на примере ряда цинка.</w:t>
            </w:r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     </w:t>
            </w:r>
            <w:proofErr w:type="spellStart"/>
            <w:proofErr w:type="gramStart"/>
            <w:r>
              <w:rPr>
                <w:b/>
                <w:bCs/>
                <w:i/>
                <w:iCs/>
                <w:u w:val="single"/>
              </w:rPr>
              <w:t>Zn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 →</w:t>
            </w:r>
            <w:proofErr w:type="gram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ZnO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→ ZnSO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4</w:t>
            </w:r>
            <w:r>
              <w:rPr>
                <w:b/>
                <w:bCs/>
                <w:i/>
                <w:iCs/>
                <w:u w:val="single"/>
              </w:rPr>
              <w:t xml:space="preserve"> →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Zn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(OH)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</w:rPr>
              <w:t>                  Na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</w:rPr>
              <w:t>[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Zn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>(OH)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4</w:t>
            </w:r>
            <w:r>
              <w:rPr>
                <w:b/>
                <w:bCs/>
                <w:i/>
                <w:iCs/>
                <w:u w:val="single"/>
              </w:rPr>
              <w:t>]</w:t>
            </w:r>
          </w:p>
          <w:p w:rsidR="00865796" w:rsidRDefault="00865796" w:rsidP="000F46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    </w:t>
            </w:r>
            <w:r>
              <w:rPr>
                <w:b/>
                <w:bCs/>
                <w:u w:val="single"/>
              </w:rPr>
              <w:t xml:space="preserve"> Генетический ряд неметалла.</w:t>
            </w:r>
          </w:p>
          <w:p w:rsidR="00865796" w:rsidRDefault="00865796" w:rsidP="000F46DB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  </w:t>
            </w:r>
            <w:proofErr w:type="gramStart"/>
            <w:r>
              <w:rPr>
                <w:b/>
                <w:bCs/>
                <w:i/>
                <w:iCs/>
                <w:u w:val="single"/>
              </w:rPr>
              <w:t xml:space="preserve">в) 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P</w:t>
            </w:r>
            <w:proofErr w:type="gramEnd"/>
            <w:r w:rsidRPr="00865796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 w:rsidRPr="00865796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 w:rsidRPr="00865796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 w:rsidRPr="00865796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>
              <w:rPr>
                <w:b/>
                <w:bCs/>
                <w:i/>
                <w:iCs/>
                <w:u w:val="single"/>
              </w:rPr>
              <w:t xml:space="preserve">→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P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O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5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>
              <w:rPr>
                <w:b/>
                <w:bCs/>
                <w:i/>
                <w:iCs/>
                <w:u w:val="single"/>
              </w:rPr>
              <w:t xml:space="preserve"> →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H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3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PO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4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  <w:r>
              <w:rPr>
                <w:b/>
                <w:bCs/>
                <w:i/>
                <w:iCs/>
                <w:u w:val="single"/>
              </w:rPr>
              <w:t xml:space="preserve">→ 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Ca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</w:rPr>
              <w:t>(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PO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4</w:t>
            </w:r>
            <w:r>
              <w:rPr>
                <w:b/>
                <w:bCs/>
                <w:i/>
                <w:iCs/>
                <w:u w:val="single"/>
              </w:rPr>
              <w:t>)</w:t>
            </w:r>
            <w:r>
              <w:rPr>
                <w:b/>
                <w:bCs/>
                <w:i/>
                <w:iCs/>
                <w:u w:val="single"/>
                <w:vertAlign w:val="subscript"/>
              </w:rPr>
              <w:t>2</w:t>
            </w:r>
            <w:r>
              <w:rPr>
                <w:b/>
                <w:bCs/>
                <w:i/>
                <w:iCs/>
                <w:u w:val="single"/>
                <w:lang w:val="en-US"/>
              </w:rPr>
              <w:t> </w:t>
            </w:r>
          </w:p>
          <w:p w:rsidR="00865796" w:rsidRDefault="00865796" w:rsidP="000F46D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796" w:rsidRDefault="00865796" w:rsidP="000F46DB">
            <w:r>
              <w:t>П25</w:t>
            </w:r>
          </w:p>
          <w:p w:rsidR="00865796" w:rsidRDefault="00865796" w:rsidP="000F46DB">
            <w:r>
              <w:t xml:space="preserve"> ответить письменно на задание.</w:t>
            </w:r>
          </w:p>
          <w:p w:rsidR="00865796" w:rsidRDefault="00865796" w:rsidP="000F46DB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96" w:rsidRDefault="00865796" w:rsidP="000F46DB">
            <w:proofErr w:type="spellStart"/>
            <w:r>
              <w:t>Ватсап</w:t>
            </w:r>
            <w:proofErr w:type="spellEnd"/>
          </w:p>
          <w:p w:rsidR="00865796" w:rsidRDefault="00865796" w:rsidP="000F46DB">
            <w:r>
              <w:t xml:space="preserve">  при необходимости консультацию можно получить по телефону</w:t>
            </w:r>
          </w:p>
          <w:p w:rsidR="00865796" w:rsidRDefault="00865796" w:rsidP="000F46DB"/>
        </w:tc>
      </w:tr>
      <w:tr w:rsidR="00865796" w:rsidTr="00865796">
        <w:trPr>
          <w:trHeight w:val="1017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5796" w:rsidRDefault="00865796" w:rsidP="000F46DB">
            <w:r>
              <w:t>23.04.2020</w:t>
            </w:r>
          </w:p>
          <w:p w:rsidR="00865796" w:rsidRDefault="00865796" w:rsidP="000F46DB"/>
          <w:p w:rsidR="00865796" w:rsidRDefault="00865796" w:rsidP="000F46DB"/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5796" w:rsidRDefault="00865796" w:rsidP="000F46DB"/>
          <w:p w:rsidR="00865796" w:rsidRDefault="00865796" w:rsidP="000F46DB"/>
          <w:p w:rsidR="00865796" w:rsidRDefault="00865796" w:rsidP="000F46DB"/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96" w:rsidRDefault="00865796" w:rsidP="000F46DB">
            <w:r>
              <w:t>Генетическая связь органических соединений.</w:t>
            </w:r>
          </w:p>
          <w:p w:rsidR="00865796" w:rsidRDefault="00865796" w:rsidP="000F46DB">
            <w:proofErr w:type="spellStart"/>
            <w:r>
              <w:t>Видеоурок</w:t>
            </w:r>
            <w:proofErr w:type="spellEnd"/>
            <w:r>
              <w:t>.</w:t>
            </w:r>
          </w:p>
          <w:p w:rsidR="00865796" w:rsidRDefault="00865796" w:rsidP="000F46DB">
            <w:hyperlink r:id="rId5" w:history="1">
              <w:r>
                <w:rPr>
                  <w:rStyle w:val="a3"/>
                </w:rPr>
                <w:t>https://yandex.ru/video/preview/?filmId=11814841242140442810&amp;text=генетическая%20связь%20неорганических%20соединений%2011%20класс&amp;path=wizard&amp;parent-reqid=1586420837172874-60648918740826619600276-prestable-app-host-sas-web-yp-88&amp;redircnt=1586420842.1</w:t>
              </w:r>
            </w:hyperlink>
          </w:p>
          <w:p w:rsidR="00865796" w:rsidRDefault="00865796" w:rsidP="000F46DB"/>
          <w:p w:rsidR="00865796" w:rsidRDefault="00865796" w:rsidP="000F46DB">
            <w:pPr>
              <w:rPr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Генетический ряд </w:t>
            </w:r>
            <w:r>
              <w:rPr>
                <w:color w:val="000000"/>
                <w:u w:val="single"/>
              </w:rPr>
              <w:t>органических соединений.</w:t>
            </w:r>
          </w:p>
          <w:p w:rsidR="00865796" w:rsidRPr="00865796" w:rsidRDefault="00865796" w:rsidP="000F46DB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  <w:lang w:val="en-US"/>
              </w:rPr>
              <w:t>C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H</w:t>
            </w:r>
            <w:r w:rsidRPr="00865796">
              <w:rPr>
                <w:color w:val="000000"/>
                <w:u w:val="single"/>
                <w:vertAlign w:val="subscript"/>
              </w:rPr>
              <w:t>6</w:t>
            </w:r>
            <w:r>
              <w:rPr>
                <w:color w:val="000000"/>
                <w:u w:val="single"/>
                <w:lang w:val="en-US"/>
              </w:rPr>
              <w:t> </w:t>
            </w:r>
            <w:r w:rsidRPr="00865796">
              <w:rPr>
                <w:color w:val="000000"/>
                <w:u w:val="single"/>
              </w:rPr>
              <w:t>→</w:t>
            </w:r>
            <w:r>
              <w:rPr>
                <w:color w:val="000000"/>
                <w:u w:val="single"/>
                <w:lang w:val="en-US"/>
              </w:rPr>
              <w:t>C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H</w:t>
            </w:r>
            <w:r w:rsidRPr="00865796">
              <w:rPr>
                <w:color w:val="000000"/>
                <w:u w:val="single"/>
                <w:vertAlign w:val="subscript"/>
              </w:rPr>
              <w:t>4</w:t>
            </w:r>
            <w:r w:rsidRPr="00865796">
              <w:rPr>
                <w:color w:val="000000"/>
                <w:u w:val="single"/>
              </w:rPr>
              <w:t xml:space="preserve">→ </w:t>
            </w:r>
            <w:r>
              <w:rPr>
                <w:color w:val="000000"/>
                <w:u w:val="single"/>
                <w:lang w:val="en-US"/>
              </w:rPr>
              <w:t>C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H</w:t>
            </w:r>
            <w:r w:rsidRPr="00865796">
              <w:rPr>
                <w:color w:val="000000"/>
                <w:u w:val="single"/>
                <w:vertAlign w:val="subscript"/>
              </w:rPr>
              <w:t>5</w:t>
            </w:r>
            <w:r>
              <w:rPr>
                <w:color w:val="000000"/>
                <w:u w:val="single"/>
                <w:lang w:val="en-US"/>
              </w:rPr>
              <w:t>OH</w:t>
            </w:r>
            <w:r w:rsidRPr="00865796">
              <w:rPr>
                <w:color w:val="000000"/>
                <w:u w:val="single"/>
              </w:rPr>
              <w:t>→</w:t>
            </w:r>
            <w:r>
              <w:rPr>
                <w:color w:val="000000"/>
                <w:u w:val="single"/>
                <w:lang w:val="en-US"/>
              </w:rPr>
              <w:t>CH</w:t>
            </w:r>
            <w:r w:rsidRPr="00865796">
              <w:rPr>
                <w:color w:val="000000"/>
                <w:u w:val="single"/>
                <w:vertAlign w:val="subscript"/>
              </w:rPr>
              <w:t>3</w:t>
            </w:r>
            <w:r>
              <w:rPr>
                <w:color w:val="000000"/>
                <w:u w:val="single"/>
                <w:lang w:val="en-US"/>
              </w:rPr>
              <w:t>CHO</w:t>
            </w:r>
            <w:r w:rsidRPr="00865796">
              <w:rPr>
                <w:color w:val="000000"/>
                <w:u w:val="single"/>
              </w:rPr>
              <w:t xml:space="preserve"> → </w:t>
            </w:r>
            <w:r>
              <w:rPr>
                <w:color w:val="000000"/>
                <w:u w:val="single"/>
                <w:lang w:val="en-US"/>
              </w:rPr>
              <w:t>CH</w:t>
            </w:r>
            <w:r w:rsidRPr="00865796">
              <w:rPr>
                <w:color w:val="000000"/>
                <w:u w:val="single"/>
                <w:vertAlign w:val="subscript"/>
              </w:rPr>
              <w:t>3</w:t>
            </w:r>
            <w:r>
              <w:rPr>
                <w:color w:val="000000"/>
                <w:u w:val="single"/>
                <w:lang w:val="en-US"/>
              </w:rPr>
              <w:t> </w:t>
            </w:r>
            <w:r w:rsidRPr="00865796">
              <w:rPr>
                <w:color w:val="000000"/>
                <w:u w:val="single"/>
              </w:rPr>
              <w:t xml:space="preserve">– </w:t>
            </w:r>
            <w:r>
              <w:rPr>
                <w:color w:val="000000"/>
                <w:u w:val="single"/>
                <w:lang w:val="en-US"/>
              </w:rPr>
              <w:t>COOH</w:t>
            </w:r>
            <w:r w:rsidRPr="00865796">
              <w:rPr>
                <w:color w:val="000000"/>
                <w:u w:val="single"/>
              </w:rPr>
              <w:t xml:space="preserve"> →</w:t>
            </w:r>
            <w:r>
              <w:rPr>
                <w:color w:val="000000"/>
                <w:u w:val="single"/>
                <w:lang w:val="en-US"/>
              </w:rPr>
              <w:t>CH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Cl</w:t>
            </w:r>
            <w:r w:rsidRPr="00865796">
              <w:rPr>
                <w:color w:val="000000"/>
                <w:u w:val="single"/>
              </w:rPr>
              <w:t xml:space="preserve"> – </w:t>
            </w:r>
            <w:r>
              <w:rPr>
                <w:color w:val="000000"/>
                <w:u w:val="single"/>
                <w:lang w:val="en-US"/>
              </w:rPr>
              <w:t>COOH</w:t>
            </w:r>
            <w:r w:rsidRPr="00865796">
              <w:rPr>
                <w:color w:val="000000"/>
                <w:u w:val="single"/>
              </w:rPr>
              <w:t xml:space="preserve"> →</w:t>
            </w:r>
            <w:r>
              <w:rPr>
                <w:color w:val="000000"/>
                <w:u w:val="single"/>
                <w:lang w:val="en-US"/>
              </w:rPr>
              <w:t>NH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CH</w:t>
            </w:r>
            <w:r w:rsidRPr="00865796">
              <w:rPr>
                <w:color w:val="000000"/>
                <w:u w:val="single"/>
                <w:vertAlign w:val="subscript"/>
              </w:rPr>
              <w:t>2</w:t>
            </w:r>
            <w:r>
              <w:rPr>
                <w:color w:val="000000"/>
                <w:u w:val="single"/>
                <w:lang w:val="en-US"/>
              </w:rPr>
              <w:t>COOH</w:t>
            </w:r>
          </w:p>
          <w:p w:rsidR="00865796" w:rsidRDefault="00865796" w:rsidP="000F46DB"/>
          <w:p w:rsidR="00865796" w:rsidRDefault="00865796" w:rsidP="000F46D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796" w:rsidRDefault="00865796" w:rsidP="000F46DB">
            <w:r>
              <w:t>П25</w:t>
            </w:r>
          </w:p>
          <w:p w:rsidR="00865796" w:rsidRDefault="00865796" w:rsidP="000F46DB">
            <w:r>
              <w:t xml:space="preserve"> ответить письменно на задание.</w:t>
            </w:r>
          </w:p>
          <w:p w:rsidR="00865796" w:rsidRDefault="00865796" w:rsidP="000F46DB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5796" w:rsidRDefault="00865796" w:rsidP="000F46DB">
            <w:r>
              <w:t xml:space="preserve">  при необходимости консультацию можно получить по телефону</w:t>
            </w:r>
          </w:p>
        </w:tc>
      </w:tr>
    </w:tbl>
    <w:p w:rsidR="00CF7F1A" w:rsidRDefault="00CF7F1A">
      <w:bookmarkStart w:id="0" w:name="_GoBack"/>
      <w:bookmarkEnd w:id="0"/>
    </w:p>
    <w:sectPr w:rsidR="00CF7F1A" w:rsidSect="008657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96"/>
    <w:rsid w:val="00865796"/>
    <w:rsid w:val="00C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BA1EE-14CA-4AE9-95EB-41FE7E56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657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814841242140442810&amp;text=&#1075;&#1077;&#1085;&#1077;&#1090;&#1080;&#1095;&#1077;&#1089;&#1082;&#1072;&#1103;%20&#1089;&#1074;&#1103;&#1079;&#1100;%20&#1085;&#1077;&#1086;&#1088;&#1075;&#1072;&#1085;&#1080;&#1095;&#1077;&#1089;&#1082;&#1080;&#1093;%20&#1089;&#1086;&#1077;&#1076;&#1080;&#1085;&#1077;&#1085;&#1080;&#1081;%2011%20&#1082;&#1083;&#1072;&#1089;&#1089;&amp;path=wizard&amp;parent-reqid=1586420837172874-60648918740826619600276-prestable-app-host-sas-web-yp-88&amp;redircnt=1586420842.1" TargetMode="External"/><Relationship Id="rId4" Type="http://schemas.openxmlformats.org/officeDocument/2006/relationships/hyperlink" Target="https://yandex.ru/video/preview/?filmId=11814841242140442810&amp;text=&#1075;&#1077;&#1085;&#1077;&#1090;&#1080;&#1095;&#1077;&#1089;&#1082;&#1072;&#1103;%20&#1089;&#1074;&#1103;&#1079;&#1100;%20&#1085;&#1077;&#1086;&#1088;&#1075;&#1072;&#1085;&#1080;&#1095;&#1077;&#1089;&#1082;&#1080;&#1093;%20&#1089;&#1086;&#1077;&#1076;&#1080;&#1085;&#1077;&#1085;&#1080;&#1081;%2011%20&#1082;&#1083;&#1072;&#1089;&#1089;&amp;path=wizard&amp;parent-reqid=1586420837172874-60648918740826619600276-prestable-app-host-sas-web-yp-88&amp;redircnt=158642084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2020-04-17T12:39:00Z</dcterms:created>
  <dcterms:modified xsi:type="dcterms:W3CDTF">2020-04-17T12:39:00Z</dcterms:modified>
</cp:coreProperties>
</file>