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366E1F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XIII — XIV в. Родной край в истории и культуре Руси.</w:t>
            </w:r>
          </w:p>
          <w:p w:rsidR="00B80827" w:rsidRPr="00B80827" w:rsidRDefault="00366E1F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0827" w:rsidRPr="00B808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https://www.youtube.com/watch?v=ljKxp8QzN9U</w:t>
              </w:r>
            </w:hyperlink>
          </w:p>
        </w:tc>
        <w:tc>
          <w:tcPr>
            <w:tcW w:w="1870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П 22 конспект. Подготовиться к контрольной работе, повторить </w:t>
            </w:r>
            <w:r w:rsidRPr="00B8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§15-22</w:t>
            </w:r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66E1F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jKxp8QzN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2020-04-17T12:40:00Z</dcterms:modified>
</cp:coreProperties>
</file>