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71" w:rsidRPr="00A151E5" w:rsidRDefault="00740971" w:rsidP="00740971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740971" w:rsidRPr="007A5B42" w:rsidTr="007D40DB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40971" w:rsidRPr="007A5B42" w:rsidTr="007D40DB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12.05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Экология Донского края</w:t>
            </w:r>
          </w:p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F931ED">
                <w:rPr>
                  <w:rStyle w:val="a3"/>
                  <w:rFonts w:ascii="Times New Roman CYR" w:eastAsia="SimSun" w:hAnsi="Times New Roman CYR" w:cs="Times New Roman CYR"/>
                  <w:sz w:val="20"/>
                  <w:szCs w:val="20"/>
                  <w:highlight w:val="white"/>
                </w:rPr>
                <w:t>https://infourok.ru/prezentaciya-ekologicheskie-problemi-rostovskoy-oblasti-1788721.html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§8; </w:t>
            </w: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§15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Ростовская область</w:t>
            </w: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 ответить на вопросы в конце §15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(Устно)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740971" w:rsidRPr="007A5B42" w:rsidTr="007D40DB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14.05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</w:pPr>
            <w:r w:rsidRPr="00F931ED"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  <w:t>Контрольная работа по теме: География Ростовской области</w:t>
            </w:r>
          </w:p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b/>
                <w:color w:val="000000"/>
                <w:sz w:val="20"/>
                <w:szCs w:val="20"/>
                <w:highlight w:val="white"/>
              </w:rPr>
              <w:t>Приложение 1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Выполнить к/р (фото</w:t>
            </w:r>
          </w:p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0971" w:rsidRPr="00F931ED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740971" w:rsidRPr="007A5B42" w:rsidRDefault="00740971" w:rsidP="007D4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740971" w:rsidRDefault="00740971" w:rsidP="00740971">
      <w:pPr>
        <w:rPr>
          <w:rFonts w:ascii="Times New Roman" w:hAnsi="Times New Roman" w:cs="Times New Roman"/>
        </w:rPr>
      </w:pPr>
      <w:r w:rsidRPr="00F931ED">
        <w:rPr>
          <w:rFonts w:ascii="Times New Roman" w:hAnsi="Times New Roman" w:cs="Times New Roman"/>
        </w:rPr>
        <w:t xml:space="preserve">Приложение 1 </w:t>
      </w:r>
    </w:p>
    <w:p w:rsidR="00740971" w:rsidRPr="002735E3" w:rsidRDefault="00740971" w:rsidP="00740971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color w:val="000000"/>
          <w:sz w:val="20"/>
          <w:szCs w:val="20"/>
          <w:highlight w:val="white"/>
        </w:rPr>
      </w:pPr>
      <w:r w:rsidRPr="002735E3">
        <w:rPr>
          <w:rFonts w:ascii="Times New Roman CYR" w:eastAsia="SimSun" w:hAnsi="Times New Roman CYR" w:cs="Times New Roman CYR"/>
          <w:b/>
          <w:color w:val="000000"/>
          <w:sz w:val="20"/>
          <w:szCs w:val="20"/>
          <w:highlight w:val="white"/>
        </w:rPr>
        <w:t>Контрольная работа по теме: География Ростовской области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А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Выберите правильный ответ: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Соседями Ростовской области являются: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Украина, Дагестан и Воронежская область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Калмыкия, Волгоградская и Астраханская области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Украина, Ставропольский край и Волгоградская область;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Адыгея, Краснодарский и Ставропольский края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Перед вами координаты крайних точек Ростовской области. Определите, которая из них находится в Песчанокопском районе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47° сев. ш., 44° в. д.     б) 47° с. ш., 38° в. д.   в) 45° с. ш. и 41° в. д.  г) 50° с. ш., 41° в. д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 Ростовской области составляет: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96,3 тыс. км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б) 88,7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2     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100,8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г) 109, 1 тыс.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 Какое из приведенных утверждений справедливо для территории Ростовской области?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ind w:right="-5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Азовское море является одним из важных климатообразующих факторов для области;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реки Ростовской области имеют преимущественно дождевое питание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климат Ростовской области резко континентальный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восточные ветры, приносящие летом на юг Русской равнины засуху и суховеи, это следствие трансформации арктических воздушных масс.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бассейну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р.Дон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относятся: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Северский Донец, Сал,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в)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Северский Донец,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Миус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Тузлов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г) Сал, Северский Донец,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  <w:t>6.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Крупнейшее озеро Ростовской области -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Цимлянское, б)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Маныч-</w:t>
      </w:r>
      <w:proofErr w:type="gram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Гудило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  </w:t>
      </w:r>
      <w:proofErr w:type="gram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в) </w:t>
      </w:r>
      <w:proofErr w:type="spell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Таловатое</w:t>
      </w:r>
      <w:proofErr w:type="spell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г) Грузское.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Ростовской области преобладают почвы: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каштановые   б) подзолистые      в) черноземы        г) серые лесные.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 Какой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антропогенных факторов оказал наибольшее влияние на изменение 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природно-</w:t>
      </w:r>
      <w:proofErr w:type="spellStart"/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территрриального</w:t>
      </w:r>
      <w:proofErr w:type="spellEnd"/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комплекса степи?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а) выпас скота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в) охота и рыбная ловля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б) распашка </w:t>
      </w:r>
      <w:proofErr w:type="gramStart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степей;   </w:t>
      </w:r>
      <w:proofErr w:type="gramEnd"/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г) создание оросительных каналов и водохранилищ.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Средняя </w:t>
      </w:r>
      <w:r w:rsidRPr="002735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плотность населения в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Ростовской области составляет: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9 чел./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б) 36 чел./км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2                       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43 чел./ км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г) 52 чел./ км 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г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Крупнейшими городами Ростовской области являются: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Ростов, Таганрог, Новочеркасск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Таганрог, Волгодонск, Ростов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Новошахтинск, Ростов, Шахты </w:t>
      </w:r>
    </w:p>
    <w:p w:rsidR="00740971" w:rsidRPr="002735E3" w:rsidRDefault="00740971" w:rsidP="007409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Шахты, Таганрог, Ростов.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11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Ведущее место в хозяйстве Ростовской области принадлежит: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сельскому хозяйству, химической промышленности и машиностроению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машиностроению, легкой промышленности и электроэнергетике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сельскому хозяйству, машиностроению и пищевой промышленности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г) металлургии, пищевой промышленности и сельскому хозяйству.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основным сельскохозяйственным культурам Ростовской области относятся: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кукуруза, озимая пшеница, сахарная свекла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кукуруза, яровая пшеница, рис</w:t>
      </w:r>
      <w:r w:rsidRPr="002735E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озимая пшеница, подсолнечник, плодовоовощная продукция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яровая пшеница, подсолнечник, сахарная свекла.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Основная часть грузооборота Ростовской области приходится на: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водный транспорт                      в) автомобильный транспорт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железнодорожный транспорт     г) трубопроводный транспорт.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14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Основная часть пассажиров в Ростовской области перевозится: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морским транспортом          в) автомобильным транспортом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речным транспортом           г) железнодорожным транспортом.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15.</w:t>
      </w: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Крупнейшим транспортным узлом Ростовской области является:</w:t>
      </w:r>
    </w:p>
    <w:p w:rsidR="00740971" w:rsidRPr="002735E3" w:rsidRDefault="00740971" w:rsidP="007409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35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Таганрог               б) Шахты                           в) Ростов                г) Волгодонск.</w:t>
      </w:r>
    </w:p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71"/>
    <w:rsid w:val="00740971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2E54"/>
  <w15:chartTrackingRefBased/>
  <w15:docId w15:val="{6B37F974-92EE-4688-BA16-4BC44E57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ekologicheskie-problemi-rostovskoy-oblasti-17887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2020-05-10T12:07:00Z</dcterms:created>
  <dcterms:modified xsi:type="dcterms:W3CDTF">2020-05-10T12:09:00Z</dcterms:modified>
</cp:coreProperties>
</file>