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26B40">
        <w:rPr>
          <w:rFonts w:ascii="Times New Roman" w:hAnsi="Times New Roman" w:cs="Times New Roman"/>
          <w:b/>
          <w:sz w:val="24"/>
          <w:szCs w:val="24"/>
        </w:rPr>
        <w:t xml:space="preserve">18.05.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926B40">
        <w:rPr>
          <w:rFonts w:ascii="Times New Roman" w:hAnsi="Times New Roman" w:cs="Times New Roman"/>
          <w:b/>
          <w:sz w:val="24"/>
          <w:szCs w:val="24"/>
        </w:rPr>
        <w:t xml:space="preserve">22.05.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D08F3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26B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926B40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26B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926B4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18.05. 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0" w:type="pct"/>
          </w:tcPr>
          <w:p w:rsidR="00ED08F3" w:rsidRDefault="00926B40" w:rsidP="00BD01F9">
            <w:pP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91F05">
              <w:rPr>
                <w:rFonts w:ascii="Times New Roman" w:hAnsi="Times New Roman"/>
                <w:b/>
                <w:bCs/>
                <w:sz w:val="24"/>
                <w:szCs w:val="24"/>
              </w:rPr>
              <w:t>№ 5</w:t>
            </w:r>
            <w:r w:rsidRPr="00791F05">
              <w:rPr>
                <w:rFonts w:ascii="Times New Roman" w:hAnsi="Times New Roman"/>
                <w:bCs/>
                <w:sz w:val="24"/>
                <w:szCs w:val="24"/>
              </w:rPr>
              <w:t xml:space="preserve"> «Работа. Мощность. Энергия»</w:t>
            </w:r>
          </w:p>
          <w:p w:rsidR="00BD01F9" w:rsidRPr="00BD01F9" w:rsidRDefault="00926B40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B40">
              <w:rPr>
                <w:rFonts w:ascii="Times New Roman" w:hAnsi="Times New Roman" w:cs="Times New Roman"/>
                <w:sz w:val="24"/>
                <w:szCs w:val="24"/>
              </w:rPr>
              <w:t>Работа будет доступна в 11.00.</w:t>
            </w:r>
          </w:p>
        </w:tc>
        <w:tc>
          <w:tcPr>
            <w:tcW w:w="175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B40">
              <w:rPr>
                <w:rFonts w:ascii="Times New Roman" w:hAnsi="Times New Roman"/>
                <w:sz w:val="24"/>
                <w:szCs w:val="24"/>
              </w:rPr>
              <w:t>Повторить формулы</w:t>
            </w:r>
          </w:p>
          <w:p w:rsidR="00926B40" w:rsidRDefault="00926B40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13F4" w:rsidRPr="00EA4BF7" w:rsidRDefault="003213F4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Карточки – задания </w:t>
            </w: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ED08F3" w:rsidP="0092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926B40" w:rsidRPr="00926B40" w:rsidRDefault="00926B40" w:rsidP="004E2F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1F05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абораторная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Pr="00791F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proofErr w:type="gramEnd"/>
            <w:r w:rsidRPr="00791F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 </w:t>
            </w:r>
            <w:r w:rsidRPr="00E41023">
              <w:rPr>
                <w:rFonts w:ascii="Times New Roman" w:hAnsi="Times New Roman"/>
                <w:bCs/>
                <w:sz w:val="24"/>
                <w:szCs w:val="24"/>
              </w:rPr>
              <w:t>«Определение КПД при подъеме тела по наклонной плоскости»</w:t>
            </w:r>
          </w:p>
          <w:p w:rsidR="00887EAE" w:rsidRDefault="00926B40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CC6D0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http://mediadidaktika.ru/mod/page/view.php?id=1135</w:t>
              </w:r>
            </w:hyperlink>
          </w:p>
          <w:p w:rsidR="00926B40" w:rsidRDefault="00926B40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лабораторную работу </w:t>
            </w:r>
          </w:p>
          <w:p w:rsidR="00926B40" w:rsidRDefault="00926B40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40" w:rsidRDefault="00926B40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926B40" w:rsidRDefault="00926B40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§65</w:t>
            </w:r>
          </w:p>
          <w:p w:rsidR="0091068C" w:rsidRDefault="00ED08F3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068C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1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C6" w:rsidRPr="00022406" w:rsidRDefault="003142C6" w:rsidP="00ED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C0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142C6"/>
    <w:rsid w:val="003213F4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310E6"/>
    <w:rsid w:val="00887EAE"/>
    <w:rsid w:val="008D331C"/>
    <w:rsid w:val="00905403"/>
    <w:rsid w:val="0091068C"/>
    <w:rsid w:val="00926B40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BD01F9"/>
    <w:rsid w:val="00C07FB6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D08F3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didaktika.ru/mod/page/view.php?id=1135" TargetMode="External"/><Relationship Id="rId5" Type="http://schemas.openxmlformats.org/officeDocument/2006/relationships/hyperlink" Target="mailto:tyutyunnikova.al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2020-05-14T19:37:00Z</dcterms:created>
  <dcterms:modified xsi:type="dcterms:W3CDTF">2020-05-14T19:37:00Z</dcterms:modified>
</cp:coreProperties>
</file>