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A8" w:rsidRPr="00987318" w:rsidRDefault="00F831A8" w:rsidP="00F831A8">
      <w:pPr>
        <w:jc w:val="center"/>
        <w:rPr>
          <w:rFonts w:ascii="Times New Roman" w:hAnsi="Times New Roman" w:cs="Times New Roman"/>
          <w:sz w:val="20"/>
          <w:szCs w:val="20"/>
        </w:rPr>
      </w:pPr>
      <w:r w:rsidRPr="00987318">
        <w:rPr>
          <w:rFonts w:ascii="Times New Roman" w:hAnsi="Times New Roman" w:cs="Times New Roman"/>
          <w:sz w:val="20"/>
          <w:szCs w:val="20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F831A8" w:rsidRPr="00987318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8731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F831A8" w:rsidRPr="00987318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20.05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831A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Охота и рыбное хозяйство</w:t>
            </w:r>
          </w:p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>
                <w:rPr>
                  <w:rStyle w:val="a3"/>
                </w:rPr>
                <w:t>https://www.youtube.com/watch?v=yr7BC_M7dAg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831A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§ 49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с.239 ответить на вопросы устно 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F8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F831A8" w:rsidRPr="00987318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22.05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831A8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Обобщающее повторение по теме: «Первичный сектор экономики»</w:t>
            </w:r>
          </w:p>
          <w:p w:rsidR="004F3149" w:rsidRDefault="004F3149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>
                <w:rPr>
                  <w:rStyle w:val="a3"/>
                </w:rPr>
                <w:t>https://www.youtube.com/watch?v=AMVpdqY_HEI</w:t>
              </w:r>
            </w:hyperlink>
          </w:p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Подготовка к к/р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831A8" w:rsidRPr="00987318" w:rsidRDefault="00F831A8" w:rsidP="00F8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87318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87318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F831A8" w:rsidRPr="00987318" w:rsidRDefault="00F831A8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A8"/>
    <w:rsid w:val="004F3149"/>
    <w:rsid w:val="00A30FC6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E1DD"/>
  <w15:chartTrackingRefBased/>
  <w15:docId w15:val="{7A1289BD-FCD6-4210-90C7-83A9E631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VpdqY_HEI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yr7BC_M7dA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2020-05-15T17:54:00Z</dcterms:created>
  <dcterms:modified xsi:type="dcterms:W3CDTF">2020-05-15T18:11:00Z</dcterms:modified>
</cp:coreProperties>
</file>