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01">
        <w:rPr>
          <w:rFonts w:ascii="Times New Roman" w:hAnsi="Times New Roman" w:cs="Times New Roman"/>
          <w:sz w:val="24"/>
          <w:szCs w:val="24"/>
        </w:rPr>
        <w:t xml:space="preserve">занятие с детьми ОВЗ – Тищенко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3402"/>
      </w:tblGrid>
      <w:tr w:rsidR="002807A6" w:rsidRPr="001E0C26" w:rsidTr="00E1692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07A6" w:rsidRPr="001E0C26" w:rsidTr="00E16926">
        <w:tc>
          <w:tcPr>
            <w:tcW w:w="1418" w:type="dxa"/>
          </w:tcPr>
          <w:p w:rsidR="002807A6" w:rsidRPr="001E0C26" w:rsidRDefault="00CB5B5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2807A6" w:rsidRPr="001E0C26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CB5B5D" w:rsidRPr="00CB5B5D" w:rsidRDefault="00CB5B5D" w:rsidP="00CB5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D">
              <w:rPr>
                <w:rFonts w:ascii="Times New Roman" w:hAnsi="Times New Roman" w:cs="Times New Roman"/>
                <w:sz w:val="24"/>
                <w:szCs w:val="24"/>
              </w:rPr>
              <w:t>Развивать  пространственное восприятие, формировать словесно-логические операции.</w:t>
            </w:r>
          </w:p>
          <w:p w:rsidR="00D913ED" w:rsidRDefault="00CB5B5D" w:rsidP="00CB5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https://infourok.ru/plankonspekt-korrekcionnorazvivayuschego-zanyatiya-razvitie-logicheskogo-mishleniya-processi-sinteza-2596500.html</w:t>
              </w:r>
            </w:hyperlink>
          </w:p>
          <w:p w:rsidR="00CB5B5D" w:rsidRPr="00D913ED" w:rsidRDefault="00CB5B5D" w:rsidP="00CB5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A6" w:rsidRPr="001E0C26" w:rsidRDefault="002807A6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2807A6" w:rsidRPr="001E0C26" w:rsidTr="00E16926">
        <w:tc>
          <w:tcPr>
            <w:tcW w:w="1418" w:type="dxa"/>
          </w:tcPr>
          <w:p w:rsidR="002807A6" w:rsidRPr="001E0C26" w:rsidRDefault="00CB5B5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2807A6" w:rsidRPr="001E0C26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D913ED" w:rsidRDefault="00CB5B5D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D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Выявление уровня развития внимания, воображения, мышления</w:t>
            </w:r>
          </w:p>
          <w:p w:rsidR="00CB5B5D" w:rsidRDefault="00CB5B5D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https://multiurok.ru/files/tiema-vyiavlieniie-urovnia-razvitiia-vnimaniia-vospriiatiia-voobrazhieniia-pamiati-i-myshlieniia-grafichieskii-diktant-vvodnyi-urok.html</w:t>
              </w:r>
            </w:hyperlink>
          </w:p>
          <w:p w:rsidR="00CB5B5D" w:rsidRPr="00D913ED" w:rsidRDefault="00CB5B5D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A6" w:rsidRPr="001E0C26" w:rsidRDefault="002807A6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660401" w:rsidRPr="001E0C26" w:rsidTr="00E16926">
        <w:tc>
          <w:tcPr>
            <w:tcW w:w="1418" w:type="dxa"/>
          </w:tcPr>
          <w:p w:rsidR="00660401" w:rsidRDefault="00CB5B5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6604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A00340" w:rsidRDefault="00CB5B5D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D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Выявление уровня развития внимания, воображения, мышления</w:t>
            </w:r>
          </w:p>
          <w:p w:rsidR="00CB5B5D" w:rsidRDefault="00CB5B5D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https://infourok.ru/tehnologicheskaya-karta-zanyatiya-umniki-i-umnici-1720878.html</w:t>
              </w:r>
            </w:hyperlink>
          </w:p>
          <w:p w:rsidR="00CB5B5D" w:rsidRPr="00D913ED" w:rsidRDefault="00CB5B5D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660401" w:rsidRPr="001E0C26" w:rsidRDefault="0066040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581825"/>
    <w:rsid w:val="00660401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A00340"/>
    <w:rsid w:val="00B53136"/>
    <w:rsid w:val="00B9411E"/>
    <w:rsid w:val="00BD41E2"/>
    <w:rsid w:val="00C44263"/>
    <w:rsid w:val="00CA0E9D"/>
    <w:rsid w:val="00CB5B5D"/>
    <w:rsid w:val="00CF3279"/>
    <w:rsid w:val="00D35812"/>
    <w:rsid w:val="00D56DC1"/>
    <w:rsid w:val="00D70A06"/>
    <w:rsid w:val="00D913ED"/>
    <w:rsid w:val="00DF250F"/>
    <w:rsid w:val="00E07E78"/>
    <w:rsid w:val="00E14FA8"/>
    <w:rsid w:val="00E16926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hnologicheskaya-karta-zanyatiya-umniki-i-umnici-172087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tiema-vyiavlieniie-urovnia-razvitiia-vnimaniia-vospriiatiia-voobrazhieniia-pamiati-i-myshlieniia-grafichieskii-diktant-vvodnyi-uro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lankonspekt-korrekcionnorazvivayuschego-zanyatiya-razvitie-logicheskogo-mishleniya-processi-sinteza-259650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C71E-E1F3-4FE2-BDCD-538A60EB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2020-05-13T12:34:00Z</dcterms:modified>
</cp:coreProperties>
</file>