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24" w:rsidRDefault="00E65324" w:rsidP="00E65324">
      <w:pPr>
        <w:rPr>
          <w:bCs/>
        </w:rPr>
      </w:pPr>
    </w:p>
    <w:p w:rsidR="00E65324" w:rsidRPr="00E65324" w:rsidRDefault="00E65324" w:rsidP="00E65324">
      <w:pPr>
        <w:shd w:val="clear" w:color="auto" w:fill="FFFFFF"/>
        <w:spacing w:after="0" w:line="240" w:lineRule="auto"/>
        <w:ind w:left="250" w:hanging="1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  <w:r w:rsidRPr="00E65324">
        <w:rPr>
          <w:rFonts w:eastAsia="Times New Roman" w:cs="Times New Roman"/>
          <w:b/>
          <w:color w:val="000000"/>
          <w:szCs w:val="28"/>
          <w:lang w:eastAsia="ru-RU"/>
        </w:rPr>
        <w:t>Муниципальное бюджетное образовательное учреждение</w:t>
      </w:r>
      <w:r w:rsidRPr="00E65324">
        <w:rPr>
          <w:rFonts w:eastAsia="Times New Roman" w:cs="Times New Roman"/>
          <w:b/>
          <w:color w:val="000000"/>
          <w:szCs w:val="28"/>
          <w:lang w:eastAsia="ru-RU"/>
        </w:rPr>
        <w:br/>
        <w:t>Титовская средняя общеобразовательная школа</w:t>
      </w:r>
    </w:p>
    <w:p w:rsidR="00E65324" w:rsidRPr="00E65324" w:rsidRDefault="00E65324" w:rsidP="00E65324">
      <w:pPr>
        <w:shd w:val="clear" w:color="auto" w:fill="FFFFFF"/>
        <w:spacing w:after="0" w:line="240" w:lineRule="auto"/>
        <w:ind w:left="250" w:hanging="10"/>
        <w:jc w:val="center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E65324" w:rsidRPr="00E65324" w:rsidRDefault="00E65324" w:rsidP="00E65324">
      <w:pPr>
        <w:keepNext/>
        <w:keepLines/>
        <w:spacing w:after="29" w:line="266" w:lineRule="auto"/>
        <w:ind w:left="972" w:right="2277" w:hanging="127"/>
        <w:outlineLvl w:val="0"/>
        <w:rPr>
          <w:rFonts w:ascii="Calibri" w:eastAsia="Calibri" w:hAnsi="Calibri" w:cs="Times New Roman"/>
          <w:b/>
          <w:color w:val="000000"/>
          <w:sz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3"/>
        <w:gridCol w:w="4574"/>
      </w:tblGrid>
      <w:tr w:rsidR="00E65324" w:rsidRPr="00E65324" w:rsidTr="006E7019">
        <w:tc>
          <w:tcPr>
            <w:tcW w:w="5388" w:type="dxa"/>
          </w:tcPr>
          <w:p w:rsidR="00E65324" w:rsidRPr="00E65324" w:rsidRDefault="00E65324" w:rsidP="00E65324">
            <w:pPr>
              <w:keepNext/>
              <w:keepLines/>
              <w:spacing w:after="0" w:line="266" w:lineRule="auto"/>
              <w:ind w:right="2277"/>
              <w:outlineLvl w:val="0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E6532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РАССМОТРЕНО</w:t>
            </w:r>
          </w:p>
          <w:p w:rsidR="00E65324" w:rsidRPr="00E65324" w:rsidRDefault="00E65324" w:rsidP="00E65324">
            <w:pPr>
              <w:spacing w:after="0" w:line="270" w:lineRule="auto"/>
              <w:rPr>
                <w:rFonts w:eastAsia="Calibri" w:cs="Times New Roman"/>
                <w:b/>
                <w:color w:val="000000"/>
                <w:lang w:eastAsia="ru-RU"/>
              </w:rPr>
            </w:pPr>
            <w:r>
              <w:rPr>
                <w:rFonts w:eastAsia="Calibri" w:cs="Times New Roman"/>
                <w:b/>
                <w:color w:val="000000"/>
                <w:lang w:eastAsia="ru-RU"/>
              </w:rPr>
              <w:t>педагогическим</w:t>
            </w:r>
            <w:r w:rsidRPr="00E65324">
              <w:rPr>
                <w:rFonts w:eastAsia="Calibri" w:cs="Times New Roman"/>
                <w:b/>
                <w:color w:val="000000"/>
                <w:lang w:eastAsia="ru-RU"/>
              </w:rPr>
              <w:t xml:space="preserve"> советом</w:t>
            </w:r>
          </w:p>
          <w:p w:rsidR="00E65324" w:rsidRPr="00E65324" w:rsidRDefault="00E65324" w:rsidP="00E65324">
            <w:pPr>
              <w:spacing w:after="0" w:line="270" w:lineRule="auto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E6532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МБОУ Титовской СОШ   </w:t>
            </w:r>
          </w:p>
          <w:p w:rsidR="00E65324" w:rsidRPr="00E65324" w:rsidRDefault="00E65324" w:rsidP="00E65324">
            <w:pPr>
              <w:spacing w:after="0" w:line="270" w:lineRule="auto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протокол № 5 от 1.04.2019 г.    Председатель П</w:t>
            </w:r>
            <w:r w:rsidRPr="00E6532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С</w:t>
            </w:r>
          </w:p>
          <w:p w:rsidR="00E65324" w:rsidRPr="00E65324" w:rsidRDefault="00E65324" w:rsidP="00E65324">
            <w:pPr>
              <w:spacing w:after="0" w:line="270" w:lineRule="auto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___________ Артамонов С.П.</w:t>
            </w:r>
            <w:r w:rsidRPr="00E6532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                       </w:t>
            </w:r>
          </w:p>
          <w:p w:rsidR="00E65324" w:rsidRPr="00E65324" w:rsidRDefault="00E65324" w:rsidP="00E65324">
            <w:pPr>
              <w:spacing w:after="0" w:line="270" w:lineRule="auto"/>
              <w:rPr>
                <w:rFonts w:eastAsia="Calibri" w:cs="Times New Roman"/>
                <w:b/>
                <w:color w:val="000000"/>
                <w:sz w:val="22"/>
                <w:lang w:eastAsia="ru-RU"/>
              </w:rPr>
            </w:pPr>
            <w:r w:rsidRPr="00E6532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                                     </w:t>
            </w:r>
          </w:p>
        </w:tc>
        <w:tc>
          <w:tcPr>
            <w:tcW w:w="4961" w:type="dxa"/>
          </w:tcPr>
          <w:p w:rsidR="00E65324" w:rsidRPr="00E65324" w:rsidRDefault="00E65324" w:rsidP="00E65324">
            <w:pPr>
              <w:keepNext/>
              <w:keepLines/>
              <w:spacing w:after="29" w:line="266" w:lineRule="auto"/>
              <w:ind w:right="2277"/>
              <w:outlineLvl w:val="0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E6532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УТВЕРЖДАЮ</w:t>
            </w:r>
          </w:p>
          <w:p w:rsidR="00E65324" w:rsidRPr="00E65324" w:rsidRDefault="00E65324" w:rsidP="00E6532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E6532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Директор МБОУ Титовской СОШ</w:t>
            </w:r>
          </w:p>
          <w:p w:rsidR="00E65324" w:rsidRPr="00E65324" w:rsidRDefault="00E65324" w:rsidP="00E65324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E6532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____________Артамонов С.П.</w:t>
            </w:r>
          </w:p>
          <w:p w:rsidR="00E65324" w:rsidRPr="00E65324" w:rsidRDefault="00E65324" w:rsidP="00E65324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приказ </w:t>
            </w:r>
            <w:proofErr w:type="gramStart"/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№  </w:t>
            </w:r>
            <w:r w:rsidR="00510B5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>54</w:t>
            </w:r>
            <w:proofErr w:type="gramEnd"/>
            <w:r w:rsidR="00510B5F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 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от  1.04.2019</w:t>
            </w:r>
            <w:r w:rsidRPr="00E65324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 г.  </w:t>
            </w:r>
          </w:p>
        </w:tc>
      </w:tr>
    </w:tbl>
    <w:p w:rsidR="00E65324" w:rsidRDefault="00E65324" w:rsidP="00E65324">
      <w:pPr>
        <w:rPr>
          <w:bCs/>
        </w:rPr>
      </w:pPr>
    </w:p>
    <w:p w:rsidR="00E65324" w:rsidRDefault="00E65324" w:rsidP="00E65324">
      <w:pPr>
        <w:rPr>
          <w:bCs/>
        </w:rPr>
      </w:pPr>
    </w:p>
    <w:p w:rsidR="00E65324" w:rsidRDefault="00E65324" w:rsidP="00E65324">
      <w:pPr>
        <w:rPr>
          <w:bCs/>
        </w:rPr>
      </w:pPr>
    </w:p>
    <w:p w:rsidR="00E65324" w:rsidRDefault="00E65324" w:rsidP="00E65324">
      <w:pPr>
        <w:rPr>
          <w:bCs/>
        </w:rPr>
      </w:pPr>
    </w:p>
    <w:p w:rsidR="00E65324" w:rsidRPr="00E65324" w:rsidRDefault="00E65324" w:rsidP="00E65324">
      <w:pPr>
        <w:spacing w:after="0" w:line="240" w:lineRule="auto"/>
        <w:jc w:val="center"/>
        <w:rPr>
          <w:b/>
          <w:sz w:val="40"/>
          <w:szCs w:val="40"/>
        </w:rPr>
      </w:pPr>
      <w:r w:rsidRPr="00E65324">
        <w:rPr>
          <w:b/>
          <w:bCs/>
          <w:sz w:val="40"/>
          <w:szCs w:val="40"/>
        </w:rPr>
        <w:t>Положение</w:t>
      </w:r>
    </w:p>
    <w:p w:rsidR="00E65324" w:rsidRDefault="00E65324" w:rsidP="00E65324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65324">
        <w:rPr>
          <w:b/>
          <w:bCs/>
          <w:sz w:val="40"/>
          <w:szCs w:val="40"/>
        </w:rPr>
        <w:t>о порядке обеспечения учебной литературой</w:t>
      </w:r>
    </w:p>
    <w:p w:rsidR="00E65324" w:rsidRPr="00E65324" w:rsidRDefault="00E65324" w:rsidP="00E65324">
      <w:pPr>
        <w:spacing w:after="0" w:line="240" w:lineRule="auto"/>
        <w:jc w:val="center"/>
        <w:rPr>
          <w:b/>
          <w:sz w:val="40"/>
          <w:szCs w:val="40"/>
        </w:rPr>
      </w:pPr>
      <w:r w:rsidRPr="00E65324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МБОУ Титовской СОШ</w:t>
      </w:r>
    </w:p>
    <w:p w:rsidR="00E65324" w:rsidRPr="00E65324" w:rsidRDefault="00E65324" w:rsidP="00E65324">
      <w:r w:rsidRPr="00E65324">
        <w:t> </w:t>
      </w:r>
    </w:p>
    <w:p w:rsidR="00E65324" w:rsidRPr="00E65324" w:rsidRDefault="00E65324" w:rsidP="00E65324">
      <w:pPr>
        <w:numPr>
          <w:ilvl w:val="0"/>
          <w:numId w:val="1"/>
        </w:numPr>
        <w:rPr>
          <w:b/>
        </w:rPr>
      </w:pPr>
      <w:r w:rsidRPr="00E65324">
        <w:rPr>
          <w:b/>
        </w:rPr>
        <w:t>Общие положения</w:t>
      </w:r>
    </w:p>
    <w:p w:rsidR="00E65324" w:rsidRPr="00E65324" w:rsidRDefault="00E65324" w:rsidP="00E65324">
      <w:pPr>
        <w:jc w:val="both"/>
      </w:pPr>
      <w:r w:rsidRPr="00E65324">
        <w:t xml:space="preserve">1.1.Настоящее Положение разработано в соответствии с Законом Российской Федерации «Об образовании в РФ» от 29.12. 2012г. № </w:t>
      </w:r>
      <w:proofErr w:type="gramStart"/>
      <w:r w:rsidRPr="00E65324">
        <w:t>273( ст.</w:t>
      </w:r>
      <w:proofErr w:type="gramEnd"/>
      <w:r w:rsidRPr="00E65324">
        <w:t>18</w:t>
      </w:r>
      <w:r>
        <w:t xml:space="preserve"> </w:t>
      </w:r>
      <w:r w:rsidRPr="00E65324">
        <w:t>п.1,</w:t>
      </w:r>
      <w:r>
        <w:t xml:space="preserve"> </w:t>
      </w:r>
      <w:r w:rsidRPr="00E65324">
        <w:t>п.2,</w:t>
      </w:r>
      <w:r>
        <w:t xml:space="preserve"> </w:t>
      </w:r>
      <w:proofErr w:type="spellStart"/>
      <w:r w:rsidRPr="00E65324">
        <w:t>ст</w:t>
      </w:r>
      <w:proofErr w:type="spellEnd"/>
      <w:r w:rsidRPr="00E65324">
        <w:t xml:space="preserve"> 35.п.1,</w:t>
      </w:r>
      <w:r>
        <w:t xml:space="preserve"> </w:t>
      </w:r>
      <w:r w:rsidRPr="00E65324">
        <w:t xml:space="preserve">п.2 ), приказом </w:t>
      </w:r>
      <w:proofErr w:type="spellStart"/>
      <w:r w:rsidRPr="00E65324">
        <w:t>Минпросвещения</w:t>
      </w:r>
      <w:proofErr w:type="spellEnd"/>
      <w:r w:rsidRPr="00E65324">
        <w:t xml:space="preserve"> России от 28.12.2018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требованиями ФГОС, требованиями СанПиНа</w:t>
      </w:r>
      <w:r>
        <w:t>.</w:t>
      </w:r>
    </w:p>
    <w:p w:rsidR="00E65324" w:rsidRPr="00E65324" w:rsidRDefault="00E65324" w:rsidP="00E65324">
      <w:pPr>
        <w:jc w:val="both"/>
      </w:pPr>
      <w:r w:rsidRPr="00E65324">
        <w:t>1.2. Настоящ</w:t>
      </w:r>
      <w:r>
        <w:t>ее положение определяет порядок обеспечения</w:t>
      </w:r>
      <w:r w:rsidRPr="00E65324">
        <w:t xml:space="preserve"> учебниками обучающихся </w:t>
      </w:r>
      <w:r>
        <w:t>МБОУ Титовской СОШ.</w:t>
      </w:r>
    </w:p>
    <w:p w:rsidR="00E65324" w:rsidRPr="00E65324" w:rsidRDefault="00E65324" w:rsidP="00E65324">
      <w:pPr>
        <w:jc w:val="both"/>
      </w:pPr>
      <w:r w:rsidRPr="00E65324">
        <w:t>1.3. В обще</w:t>
      </w:r>
      <w:r>
        <w:t>образовательной</w:t>
      </w:r>
      <w:r w:rsidRPr="00E65324">
        <w:t xml:space="preserve"> </w:t>
      </w:r>
      <w:r>
        <w:t>организации</w:t>
      </w:r>
      <w:r w:rsidRPr="00E65324">
        <w:t xml:space="preserve"> в соответствии с учебным планом, программой обеспечиваются все обучающиеся в полном объеме бесплатными учебниками</w:t>
      </w:r>
      <w:r>
        <w:t>.</w:t>
      </w:r>
      <w:r w:rsidRPr="00E65324">
        <w:t xml:space="preserve"> </w:t>
      </w:r>
    </w:p>
    <w:p w:rsidR="00E65324" w:rsidRPr="00E65324" w:rsidRDefault="00E65324" w:rsidP="00E65324">
      <w:pPr>
        <w:jc w:val="both"/>
      </w:pPr>
      <w:r w:rsidRPr="00E65324">
        <w:t xml:space="preserve">1.4. Обеспечение обучающихся муниципальных общеобразовательных организаций осуществляется за счет выдачи и перераспределения, имеющейся в фондах школьных библиотек, учебной литературы, приобретенной за </w:t>
      </w:r>
      <w:proofErr w:type="gramStart"/>
      <w:r w:rsidRPr="00E65324">
        <w:t>счет  средств</w:t>
      </w:r>
      <w:proofErr w:type="gramEnd"/>
      <w:r w:rsidRPr="00E65324">
        <w:t xml:space="preserve"> субвенции на обеспечение государственных гарантий прав граждан на получение общедоступного и бесплатного дошкольного, начального общего, </w:t>
      </w:r>
      <w:r w:rsidRPr="00E65324">
        <w:lastRenderedPageBreak/>
        <w:t>основного общего, среднего общего образования, а также дополнительного образования в общеобразовательных организациях (далее – субвенция).</w:t>
      </w:r>
    </w:p>
    <w:p w:rsidR="00E65324" w:rsidRPr="00E65324" w:rsidRDefault="00E65324" w:rsidP="00E65324">
      <w:pPr>
        <w:jc w:val="both"/>
      </w:pPr>
      <w:r w:rsidRPr="00E65324">
        <w:t xml:space="preserve">1.5. Выдача и перераспределение учебной </w:t>
      </w:r>
      <w:proofErr w:type="gramStart"/>
      <w:r w:rsidRPr="00E65324">
        <w:t>литературы  в</w:t>
      </w:r>
      <w:proofErr w:type="gramEnd"/>
      <w:r w:rsidRPr="00E65324">
        <w:t xml:space="preserve">  общеобразовательных организациях и между общеобразовательными организациями ( во временное пользование) осуществляется библиотекарями. </w:t>
      </w:r>
    </w:p>
    <w:p w:rsidR="00E65324" w:rsidRPr="00E65324" w:rsidRDefault="00E65324" w:rsidP="00E65324">
      <w:pPr>
        <w:jc w:val="both"/>
      </w:pPr>
      <w:r w:rsidRPr="00E65324">
        <w:t xml:space="preserve">Базы данных фондов учебной литературы школьных библиотек должны быть доступными и для педагогов, и для родителей. </w:t>
      </w:r>
    </w:p>
    <w:p w:rsidR="00E65324" w:rsidRPr="00E65324" w:rsidRDefault="00E65324" w:rsidP="00E65324">
      <w:pPr>
        <w:jc w:val="both"/>
      </w:pPr>
      <w:r w:rsidRPr="00E65324">
        <w:t>1.6. Ответственность за обеспече</w:t>
      </w:r>
      <w:r>
        <w:t>ние обучающихся учебниками несет руководитель</w:t>
      </w:r>
      <w:r w:rsidRPr="00E65324">
        <w:t xml:space="preserve"> обще</w:t>
      </w:r>
      <w:r>
        <w:t>образовательной</w:t>
      </w:r>
      <w:r w:rsidRPr="00E65324">
        <w:t xml:space="preserve"> организаций.</w:t>
      </w:r>
    </w:p>
    <w:p w:rsidR="00E65324" w:rsidRPr="00E65324" w:rsidRDefault="00E65324" w:rsidP="00E65324">
      <w:pPr>
        <w:jc w:val="both"/>
      </w:pPr>
      <w:r w:rsidRPr="00E65324">
        <w:t>2.  Общео</w:t>
      </w:r>
      <w:r>
        <w:t>бразовательная организация</w:t>
      </w:r>
      <w:r w:rsidR="00A924E4">
        <w:t>:</w:t>
      </w:r>
    </w:p>
    <w:p w:rsidR="00E65324" w:rsidRPr="00E65324" w:rsidRDefault="00E65324" w:rsidP="00E65324">
      <w:pPr>
        <w:jc w:val="both"/>
      </w:pPr>
      <w:r>
        <w:t>2.1. Организуе</w:t>
      </w:r>
      <w:r w:rsidRPr="00E65324">
        <w:t>т образовательный процесс в соответствии с утвержденным общеобразовательной организацией учебно-методи</w:t>
      </w:r>
      <w:r w:rsidR="00A924E4">
        <w:t>ческим комплектом (далее – УМК)</w:t>
      </w:r>
      <w:r w:rsidRPr="00E65324">
        <w:t>, учебным планом</w:t>
      </w:r>
      <w:r w:rsidR="00A924E4">
        <w:t>.</w:t>
      </w:r>
    </w:p>
    <w:p w:rsidR="00E65324" w:rsidRPr="00E65324" w:rsidRDefault="00A924E4" w:rsidP="00E65324">
      <w:pPr>
        <w:jc w:val="both"/>
      </w:pPr>
      <w:r>
        <w:t>2.</w:t>
      </w:r>
      <w:r w:rsidR="00E65324" w:rsidRPr="00E65324">
        <w:t>2. Руководител</w:t>
      </w:r>
      <w:r>
        <w:t>ь</w:t>
      </w:r>
      <w:r w:rsidR="00E65324" w:rsidRPr="00E65324">
        <w:t xml:space="preserve"> </w:t>
      </w:r>
      <w:r>
        <w:t>общеобразовательной организации</w:t>
      </w:r>
      <w:r w:rsidR="00E65324" w:rsidRPr="00E65324">
        <w:t xml:space="preserve"> </w:t>
      </w:r>
      <w:r>
        <w:t>назначае</w:t>
      </w:r>
      <w:r w:rsidR="00E65324" w:rsidRPr="00E65324">
        <w:t xml:space="preserve">т ответственных </w:t>
      </w:r>
      <w:proofErr w:type="gramStart"/>
      <w:r w:rsidR="00E65324" w:rsidRPr="00E65324">
        <w:t>за  обеспечение</w:t>
      </w:r>
      <w:proofErr w:type="gramEnd"/>
      <w:r w:rsidR="00E65324" w:rsidRPr="00E65324">
        <w:t xml:space="preserve"> учебной </w:t>
      </w:r>
      <w:r>
        <w:t>литературой</w:t>
      </w:r>
      <w:r w:rsidR="00E65324" w:rsidRPr="00E65324">
        <w:t>.</w:t>
      </w:r>
    </w:p>
    <w:p w:rsidR="00E65324" w:rsidRPr="00E65324" w:rsidRDefault="00A924E4" w:rsidP="00E65324">
      <w:pPr>
        <w:jc w:val="both"/>
      </w:pPr>
      <w:r>
        <w:t>2.3.Обеспечивае</w:t>
      </w:r>
      <w:r w:rsidR="00E65324" w:rsidRPr="00E65324">
        <w:t xml:space="preserve">т в полном объеме бесплатными учебниками всех учащихся за счет имеющихся фондов учебной литературы и </w:t>
      </w:r>
      <w:proofErr w:type="gramStart"/>
      <w:r w:rsidR="00E65324" w:rsidRPr="00E65324">
        <w:t>приобретения  недостающей</w:t>
      </w:r>
      <w:proofErr w:type="gramEnd"/>
      <w:r w:rsidR="00E65324" w:rsidRPr="00E65324">
        <w:t xml:space="preserve"> учебной литературы за  счет средств выделяемой субвенции и бюджета Миллеровского района.</w:t>
      </w:r>
    </w:p>
    <w:p w:rsidR="00E65324" w:rsidRPr="00E65324" w:rsidRDefault="00A924E4" w:rsidP="00E65324">
      <w:pPr>
        <w:jc w:val="both"/>
      </w:pPr>
      <w:r>
        <w:t>2.4. Проводи</w:t>
      </w:r>
      <w:r w:rsidR="00E65324" w:rsidRPr="00E65324">
        <w:t xml:space="preserve">т следующую работу: </w:t>
      </w:r>
    </w:p>
    <w:p w:rsidR="00E65324" w:rsidRPr="00E65324" w:rsidRDefault="00E65324" w:rsidP="00E65324">
      <w:pPr>
        <w:jc w:val="both"/>
      </w:pPr>
      <w:r w:rsidRPr="00E65324">
        <w:t>-</w:t>
      </w:r>
      <w:r w:rsidR="00A924E4">
        <w:t>информируе</w:t>
      </w:r>
      <w:r w:rsidRPr="00E65324">
        <w:t>т родителей, обучающихся, общественность о порядке обеспечения обучающихся учебной литературой в предстоящем учебном году,                                                                                                                               -размещ</w:t>
      </w:r>
      <w:r w:rsidR="00A924E4">
        <w:t>ае</w:t>
      </w:r>
      <w:r w:rsidRPr="00E65324">
        <w:t>т на информационных стендах: положение о порядке обеспечения обучающихся учебной литературой в предстоящем учебном году, правила пользования учебной литературой из фондов библиотек общеобразовательных организаций, список учебной литературы  по классам, по которому будет осуществляться образовательный процесс в общеобразовательной организации, сведения о количестве учебной  литературы, имеющихся в библиотечных фондах, и распределении их по классам.</w:t>
      </w:r>
    </w:p>
    <w:p w:rsidR="00E65324" w:rsidRPr="00E65324" w:rsidRDefault="00A924E4" w:rsidP="00E65324">
      <w:pPr>
        <w:jc w:val="both"/>
      </w:pPr>
      <w:r>
        <w:t>2.</w:t>
      </w:r>
      <w:r w:rsidR="00E65324" w:rsidRPr="00E65324">
        <w:t>5</w:t>
      </w:r>
      <w:r>
        <w:t>. Осуществляе</w:t>
      </w:r>
      <w:r w:rsidR="00E65324" w:rsidRPr="00E65324">
        <w:t>т закупку недостающей учебной литературы для обучающихся на средства субвенций.</w:t>
      </w:r>
    </w:p>
    <w:p w:rsidR="00A924E4" w:rsidRDefault="00A924E4" w:rsidP="00E65324">
      <w:pPr>
        <w:jc w:val="both"/>
      </w:pPr>
      <w:r>
        <w:t>2.</w:t>
      </w:r>
      <w:r w:rsidR="00E65324" w:rsidRPr="00E65324">
        <w:t>6</w:t>
      </w:r>
      <w:r>
        <w:t>. Проводи</w:t>
      </w:r>
      <w:r w:rsidR="00E65324" w:rsidRPr="00E65324">
        <w:t>т инвентаризацию библиотечных фондов учебной литературы</w:t>
      </w:r>
      <w:r>
        <w:t>. Анализируе</w:t>
      </w:r>
      <w:r w:rsidR="00E65324" w:rsidRPr="00E65324">
        <w:t xml:space="preserve">т состояние фондов учебной </w:t>
      </w:r>
      <w:proofErr w:type="gramStart"/>
      <w:r w:rsidR="00E65324" w:rsidRPr="00E65324">
        <w:t>литературы  общеобразовательной</w:t>
      </w:r>
      <w:proofErr w:type="gramEnd"/>
      <w:r w:rsidR="00E65324" w:rsidRPr="00E65324">
        <w:t xml:space="preserve"> организации</w:t>
      </w:r>
      <w:r>
        <w:t>, выявляе</w:t>
      </w:r>
      <w:r w:rsidR="00E65324" w:rsidRPr="00E65324">
        <w:t>т потребность в учебной литературе</w:t>
      </w:r>
      <w:r>
        <w:t>, передае</w:t>
      </w:r>
      <w:r w:rsidR="00E65324" w:rsidRPr="00E65324">
        <w:t xml:space="preserve">т результаты инвентаризации в управление образования. </w:t>
      </w:r>
    </w:p>
    <w:p w:rsidR="00E65324" w:rsidRPr="00E65324" w:rsidRDefault="00A924E4" w:rsidP="00E65324">
      <w:pPr>
        <w:jc w:val="both"/>
      </w:pPr>
      <w:r>
        <w:t>2.</w:t>
      </w:r>
      <w:r w:rsidR="00E65324" w:rsidRPr="00E65324">
        <w:t>7</w:t>
      </w:r>
      <w:r>
        <w:t>. Обеспечивае</w:t>
      </w:r>
      <w:r w:rsidR="00E65324" w:rsidRPr="00E65324">
        <w:t>т достоверность информации об имеющейся в фондах школьных библиотек учебной литературе, достоверность оформления заявки на учебную литературу в соответствии с реализуемыми общеобразовательными организациями УМК и имеющимися фондами школьных библиотек.</w:t>
      </w:r>
    </w:p>
    <w:p w:rsidR="00E65324" w:rsidRDefault="00A924E4" w:rsidP="00E65324">
      <w:pPr>
        <w:jc w:val="both"/>
      </w:pPr>
      <w:r>
        <w:lastRenderedPageBreak/>
        <w:t>2.</w:t>
      </w:r>
      <w:r w:rsidR="00E65324" w:rsidRPr="00E65324">
        <w:t>8</w:t>
      </w:r>
      <w:r>
        <w:t>. Разрабатывает и утверждае</w:t>
      </w:r>
      <w:r w:rsidR="00E65324" w:rsidRPr="00E65324">
        <w:t>т нормативные документы, регламентирующие деятельность общеобразовательной организации по обеспечению учебной литературой в предстоящем учебном году:</w:t>
      </w:r>
    </w:p>
    <w:p w:rsidR="00A924E4" w:rsidRDefault="00A924E4" w:rsidP="00A924E4">
      <w:pPr>
        <w:jc w:val="both"/>
      </w:pPr>
      <w:r>
        <w:t>- приказ, утверждающий порядок обеспечения учебной литературы обучающихся общеобразовательной организации;</w:t>
      </w:r>
    </w:p>
    <w:p w:rsidR="00E65324" w:rsidRPr="00E65324" w:rsidRDefault="00E65324" w:rsidP="00E65324">
      <w:pPr>
        <w:jc w:val="both"/>
      </w:pPr>
      <w:r w:rsidRPr="00E65324">
        <w:t xml:space="preserve"> </w:t>
      </w:r>
      <w:r w:rsidR="00A924E4">
        <w:t xml:space="preserve">- </w:t>
      </w:r>
      <w:proofErr w:type="gramStart"/>
      <w:r w:rsidRPr="00E65324">
        <w:t>план  (</w:t>
      </w:r>
      <w:proofErr w:type="gramEnd"/>
      <w:r w:rsidRPr="00E65324">
        <w:t>циклограмму) мероприятий по обеспечению учебной литературой   всех обучающихся.</w:t>
      </w:r>
    </w:p>
    <w:p w:rsidR="00E65324" w:rsidRPr="00E65324" w:rsidRDefault="00A924E4" w:rsidP="00E65324">
      <w:pPr>
        <w:jc w:val="both"/>
      </w:pPr>
      <w:r>
        <w:t>2.</w:t>
      </w:r>
      <w:r w:rsidR="00E65324" w:rsidRPr="00E65324">
        <w:t>9. Осуще</w:t>
      </w:r>
      <w:r>
        <w:t>ствляе</w:t>
      </w:r>
      <w:r w:rsidR="00E65324" w:rsidRPr="00E65324">
        <w:t>т контроль за максимальным использованием учебной литературы, имеющейся в фонде, приобретением учебной литературы, перераспределением в соответствии с законодательством.</w:t>
      </w:r>
    </w:p>
    <w:p w:rsidR="00E65324" w:rsidRPr="00E65324" w:rsidRDefault="00A924E4" w:rsidP="00E65324">
      <w:pPr>
        <w:jc w:val="both"/>
      </w:pPr>
      <w:r>
        <w:t>2.</w:t>
      </w:r>
      <w:r w:rsidR="00E65324" w:rsidRPr="00E65324">
        <w:t>10</w:t>
      </w:r>
      <w:r>
        <w:t>. Обеспечивае</w:t>
      </w:r>
      <w:r w:rsidR="00E65324" w:rsidRPr="00E65324">
        <w:t>т сохранность фондов учебной литературы</w:t>
      </w:r>
      <w:r>
        <w:t xml:space="preserve"> школьной</w:t>
      </w:r>
      <w:r w:rsidR="00E65324" w:rsidRPr="00E65324">
        <w:t xml:space="preserve"> библиотек</w:t>
      </w:r>
      <w:r>
        <w:t>и</w:t>
      </w:r>
      <w:r w:rsidR="00E65324" w:rsidRPr="00E65324">
        <w:t xml:space="preserve"> через:</w:t>
      </w:r>
    </w:p>
    <w:p w:rsidR="00E65324" w:rsidRPr="00E65324" w:rsidRDefault="00E65324" w:rsidP="00E65324">
      <w:pPr>
        <w:jc w:val="both"/>
      </w:pPr>
      <w:r w:rsidRPr="00E65324">
        <w:t>-разработку и исполнение Правил пользования учебной литературой из фондов библиотек</w:t>
      </w:r>
      <w:r w:rsidR="00A924E4">
        <w:t>и</w:t>
      </w:r>
      <w:r w:rsidRPr="00E65324">
        <w:t xml:space="preserve"> обще</w:t>
      </w:r>
      <w:r w:rsidR="00A924E4">
        <w:t>образовательного учреждения</w:t>
      </w:r>
      <w:r w:rsidRPr="00E65324">
        <w:t xml:space="preserve"> с определением мер ответственности за утерю или порчу учебной литературы;</w:t>
      </w:r>
    </w:p>
    <w:p w:rsidR="00E65324" w:rsidRPr="00E65324" w:rsidRDefault="00E65324" w:rsidP="00E65324">
      <w:pPr>
        <w:jc w:val="both"/>
      </w:pPr>
      <w:r w:rsidRPr="00E65324">
        <w:t>-</w:t>
      </w:r>
      <w:r w:rsidR="00A924E4">
        <w:t>введение за сохранность учебного фонда</w:t>
      </w:r>
      <w:r w:rsidRPr="00E65324">
        <w:t xml:space="preserve"> библиотек</w:t>
      </w:r>
      <w:r w:rsidR="00A924E4">
        <w:t>и</w:t>
      </w:r>
      <w:r w:rsidRPr="00E65324">
        <w:t xml:space="preserve"> </w:t>
      </w:r>
      <w:r w:rsidR="00313882">
        <w:t xml:space="preserve">школы </w:t>
      </w:r>
      <w:r w:rsidRPr="00E65324">
        <w:t>стимулирующих выплат, предусмотрев их в Положении о стимулирующих выплатах;</w:t>
      </w:r>
    </w:p>
    <w:p w:rsidR="00E65324" w:rsidRPr="00E65324" w:rsidRDefault="00E65324" w:rsidP="00E65324">
      <w:pPr>
        <w:jc w:val="both"/>
      </w:pPr>
      <w:r w:rsidRPr="00E65324">
        <w:t xml:space="preserve">-реализацию учета учебной литературы </w:t>
      </w:r>
      <w:proofErr w:type="gramStart"/>
      <w:r w:rsidRPr="00E65324">
        <w:t>в  фонде</w:t>
      </w:r>
      <w:proofErr w:type="gramEnd"/>
      <w:r w:rsidRPr="00E65324">
        <w:t xml:space="preserve"> библиотек</w:t>
      </w:r>
      <w:r w:rsidR="00313882">
        <w:t>и</w:t>
      </w:r>
      <w:r w:rsidRPr="00E65324">
        <w:t xml:space="preserve"> </w:t>
      </w:r>
      <w:r w:rsidR="00313882">
        <w:t>школы</w:t>
      </w:r>
      <w:r w:rsidRPr="00E65324">
        <w:t xml:space="preserve"> в соответствии с «Положением о школьной библиотеке»;</w:t>
      </w:r>
    </w:p>
    <w:p w:rsidR="00E65324" w:rsidRPr="00E65324" w:rsidRDefault="00E65324" w:rsidP="00E65324">
      <w:pPr>
        <w:jc w:val="both"/>
      </w:pPr>
      <w:r w:rsidRPr="00E65324">
        <w:t>-проведение рейдов по сохранности и бережному отношению к учебной литературе.</w:t>
      </w:r>
    </w:p>
    <w:p w:rsidR="00E65324" w:rsidRPr="00E65324" w:rsidRDefault="00313882" w:rsidP="00313882">
      <w:r w:rsidRPr="00E65324">
        <w:t xml:space="preserve"> </w:t>
      </w:r>
    </w:p>
    <w:p w:rsidR="004A0BDD" w:rsidRDefault="004A0BDD"/>
    <w:sectPr w:rsidR="004A0BDD" w:rsidSect="00A924E4">
      <w:pgSz w:w="11906" w:h="16838"/>
      <w:pgMar w:top="567" w:right="849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F11BC"/>
    <w:multiLevelType w:val="multilevel"/>
    <w:tmpl w:val="1C52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A08"/>
    <w:rsid w:val="00313882"/>
    <w:rsid w:val="004A0BDD"/>
    <w:rsid w:val="00510B5F"/>
    <w:rsid w:val="00854A08"/>
    <w:rsid w:val="00A924E4"/>
    <w:rsid w:val="00C660EA"/>
    <w:rsid w:val="00E6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BB579A-D10E-4A3A-AA4E-1A6F99D1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0B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2019-04-09T11:54:00Z</cp:lastPrinted>
  <dcterms:created xsi:type="dcterms:W3CDTF">2019-04-09T10:44:00Z</dcterms:created>
  <dcterms:modified xsi:type="dcterms:W3CDTF">2019-04-09T11:56:00Z</dcterms:modified>
</cp:coreProperties>
</file>