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96D" w:rsidRDefault="007C796D" w:rsidP="007C796D">
      <w:pPr>
        <w:shd w:val="clear" w:color="auto" w:fill="FFFFFF"/>
        <w:spacing w:before="360" w:after="180" w:line="240" w:lineRule="auto"/>
        <w:outlineLvl w:val="2"/>
        <w:rPr>
          <w:rFonts w:ascii="Times New Roman" w:eastAsia="Times New Roman" w:hAnsi="Times New Roman" w:cs="Times New Roman"/>
          <w:b/>
          <w:bCs/>
          <w:color w:val="101010"/>
          <w:sz w:val="32"/>
          <w:szCs w:val="32"/>
          <w:lang w:eastAsia="ru-RU"/>
        </w:rPr>
      </w:pPr>
      <w:r w:rsidRPr="00B1527B">
        <w:rPr>
          <w:noProof/>
          <w:lang w:eastAsia="ru-RU"/>
        </w:rPr>
        <w:drawing>
          <wp:inline distT="0" distB="0" distL="0" distR="0" wp14:anchorId="06D32A32" wp14:editId="6E06701E">
            <wp:extent cx="9235440" cy="6376416"/>
            <wp:effectExtent l="0" t="0" r="3810" b="5715"/>
            <wp:docPr id="2" name="Рисунок 2" descr="C:\Users\Пользователь\Desktop\для памяток\kiberbulling-roditeljam.jp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для памяток\kiberbulling-roditeljam.jpg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5819" cy="6411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F76" w:rsidRPr="007C796D" w:rsidRDefault="00915F76" w:rsidP="007C796D">
      <w:pPr>
        <w:shd w:val="clear" w:color="auto" w:fill="FFFFFF"/>
        <w:spacing w:before="360" w:after="18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32"/>
          <w:lang w:eastAsia="ru-RU"/>
        </w:rPr>
      </w:pPr>
      <w:proofErr w:type="spellStart"/>
      <w:r w:rsidRPr="007C796D"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32"/>
          <w:lang w:eastAsia="ru-RU"/>
        </w:rPr>
        <w:lastRenderedPageBreak/>
        <w:t>Кибербуллинг</w:t>
      </w:r>
      <w:proofErr w:type="spellEnd"/>
    </w:p>
    <w:p w:rsidR="0098064A" w:rsidRDefault="00915F76" w:rsidP="007C796D">
      <w:pPr>
        <w:shd w:val="clear" w:color="auto" w:fill="FFFFFF"/>
        <w:spacing w:after="180" w:line="240" w:lineRule="auto"/>
        <w:rPr>
          <w:rFonts w:eastAsia="Times New Roman" w:cs="Times New Roman"/>
          <w:color w:val="101010"/>
          <w:sz w:val="26"/>
          <w:szCs w:val="26"/>
          <w:lang w:eastAsia="ru-RU"/>
        </w:rPr>
      </w:pPr>
      <w:r w:rsidRPr="00A512F5"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  <w:t xml:space="preserve">Основными характеристиками </w:t>
      </w:r>
      <w:proofErr w:type="spellStart"/>
      <w:r w:rsidRPr="00A512F5"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  <w:t>кибербуллинга</w:t>
      </w:r>
      <w:proofErr w:type="spellEnd"/>
      <w:r w:rsidRPr="00A512F5"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  <w:t xml:space="preserve"> </w:t>
      </w:r>
      <w:proofErr w:type="gramStart"/>
      <w:r w:rsidRPr="00A512F5"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  <w:t>являются:</w:t>
      </w:r>
      <w:r w:rsidR="0098064A"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  <w:t xml:space="preserve">  </w:t>
      </w:r>
      <w:r w:rsidRPr="00A512F5"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  <w:t>неоднократность</w:t>
      </w:r>
      <w:proofErr w:type="gramEnd"/>
      <w:r w:rsidRPr="00A512F5"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  <w:t xml:space="preserve"> и/или периодичность осуществления деструктив</w:t>
      </w:r>
      <w:r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  <w:t xml:space="preserve">ных действий в отношении жертвы в сети Интернет.                                                                                                                </w:t>
      </w:r>
    </w:p>
    <w:p w:rsidR="0098064A" w:rsidRDefault="00915F76" w:rsidP="007C796D">
      <w:pPr>
        <w:shd w:val="clear" w:color="auto" w:fill="FFFFFF"/>
        <w:spacing w:after="180" w:line="240" w:lineRule="auto"/>
        <w:rPr>
          <w:rFonts w:eastAsia="Times New Roman" w:cs="Times New Roman"/>
          <w:color w:val="101010"/>
          <w:sz w:val="26"/>
          <w:szCs w:val="26"/>
          <w:lang w:eastAsia="ru-RU"/>
        </w:rPr>
      </w:pPr>
      <w:r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  <w:t>И</w:t>
      </w:r>
      <w:r w:rsidRPr="00A512F5"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  <w:t xml:space="preserve">сследователи выделяют восемь типов </w:t>
      </w:r>
      <w:proofErr w:type="spellStart"/>
      <w:r w:rsidRPr="00A512F5"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  <w:t>кибербуллинга</w:t>
      </w:r>
      <w:proofErr w:type="spellEnd"/>
      <w:r w:rsidRPr="00A512F5"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  <w:t>:</w:t>
      </w:r>
      <w:r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  <w:t xml:space="preserve">   </w:t>
      </w:r>
    </w:p>
    <w:p w:rsidR="0098064A" w:rsidRDefault="00915F76" w:rsidP="0098064A">
      <w:pPr>
        <w:shd w:val="clear" w:color="auto" w:fill="FFFFFF"/>
        <w:spacing w:after="0" w:line="240" w:lineRule="auto"/>
        <w:rPr>
          <w:rFonts w:eastAsia="Times New Roman" w:cs="Times New Roman"/>
          <w:color w:val="101010"/>
          <w:sz w:val="26"/>
          <w:szCs w:val="26"/>
          <w:lang w:eastAsia="ru-RU"/>
        </w:rPr>
      </w:pPr>
      <w:proofErr w:type="spellStart"/>
      <w:r w:rsidRPr="00915F76">
        <w:rPr>
          <w:rFonts w:ascii="PT Sans" w:eastAsia="Times New Roman" w:hAnsi="PT Sans" w:cs="Times New Roman"/>
          <w:b/>
          <w:i/>
          <w:color w:val="101010"/>
          <w:sz w:val="26"/>
          <w:szCs w:val="26"/>
          <w:lang w:eastAsia="ru-RU"/>
        </w:rPr>
        <w:t>Флейминг</w:t>
      </w:r>
      <w:proofErr w:type="spellEnd"/>
      <w:r w:rsidRPr="00A512F5"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  <w:t xml:space="preserve"> представляет собой обмен короткими эмоциональными репликами между двумя и более людьми, который происходит на открытых площадках в сети «Интернет» и больше похоже на информационную войну пользователей, возникшей по причине, не имеющей отношения к первоначальному предмету обсуждения. На первый взгляд, </w:t>
      </w:r>
      <w:proofErr w:type="spellStart"/>
      <w:r w:rsidRPr="00A512F5"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  <w:t>флейминг</w:t>
      </w:r>
      <w:proofErr w:type="spellEnd"/>
      <w:r w:rsidRPr="00A512F5"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  <w:t xml:space="preserve"> — борьба между равными, но при определенных условиях она может превратиться в неравноправный психологический террор.</w:t>
      </w:r>
      <w:r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  <w:t xml:space="preserve">                                                                                                       </w:t>
      </w:r>
      <w:r w:rsidRPr="00915F76">
        <w:rPr>
          <w:rFonts w:ascii="PT Sans" w:eastAsia="Times New Roman" w:hAnsi="PT Sans" w:cs="Times New Roman"/>
          <w:b/>
          <w:i/>
          <w:color w:val="101010"/>
          <w:sz w:val="26"/>
          <w:szCs w:val="26"/>
          <w:lang w:eastAsia="ru-RU"/>
        </w:rPr>
        <w:t>Нападки</w:t>
      </w:r>
      <w:r w:rsidRPr="00A512F5"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  <w:t>, постоянные изнурительные атаки (</w:t>
      </w:r>
      <w:proofErr w:type="spellStart"/>
      <w:r w:rsidRPr="00A512F5"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  <w:t>харассмент</w:t>
      </w:r>
      <w:proofErr w:type="spellEnd"/>
      <w:r w:rsidRPr="00A512F5"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  <w:t xml:space="preserve">) представляют собой повторяющиеся оскорбительные сообщения, направленные на жертву (например, сотни смс-сообщений на мобильный телефон, постоянные звонки), с перегрузкой персональных каналов коммуникации. Встречаются также в чатах и форумах, в онлайн-играх эту технологию чаще всего используют </w:t>
      </w:r>
      <w:proofErr w:type="spellStart"/>
      <w:r w:rsidRPr="00A512F5"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  <w:t>гриферы</w:t>
      </w:r>
      <w:proofErr w:type="spellEnd"/>
      <w:r w:rsidRPr="00A512F5"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  <w:t xml:space="preserve"> — группа игроков, имеющих целью не победу, а разрушение игрового опыта других участников.</w:t>
      </w:r>
      <w:r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  <w:t xml:space="preserve">                                 </w:t>
      </w:r>
      <w:r w:rsidRPr="00915F76">
        <w:rPr>
          <w:rFonts w:ascii="PT Sans" w:eastAsia="Times New Roman" w:hAnsi="PT Sans" w:cs="Times New Roman"/>
          <w:b/>
          <w:i/>
          <w:color w:val="101010"/>
          <w:sz w:val="26"/>
          <w:szCs w:val="26"/>
          <w:lang w:eastAsia="ru-RU"/>
        </w:rPr>
        <w:t>Клевета</w:t>
      </w:r>
      <w:r w:rsidRPr="00A512F5"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  <w:t xml:space="preserve"> представляет собой распространение оскорбительной и неправдивой информации. Текстовые сообщения, фото, песни, которые часто имеют сексуальный характер. Жертвами могут быть не только отдельные лица, но и целый список лиц. </w:t>
      </w:r>
      <w:r w:rsidR="007C796D"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  <w:t xml:space="preserve">                                                                                                       </w:t>
      </w:r>
      <w:r w:rsidRPr="00915F76">
        <w:rPr>
          <w:rFonts w:ascii="PT Sans" w:eastAsia="Times New Roman" w:hAnsi="PT Sans" w:cs="Times New Roman"/>
          <w:b/>
          <w:i/>
          <w:color w:val="101010"/>
          <w:sz w:val="26"/>
          <w:szCs w:val="26"/>
          <w:lang w:eastAsia="ru-RU"/>
        </w:rPr>
        <w:t>Самозванство</w:t>
      </w:r>
      <w:r w:rsidRPr="00A512F5"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  <w:t xml:space="preserve">, перевоплощение в определенное лицо заключается в позиционировании преследователя в лице жертвы, используя пароль доступа жертвы к аккаунту в социальных сетях, в блоге, почте, системе мгновенных сообщений, или самостоятельно создает поддельный аккаунт жертвы с аналогичным </w:t>
      </w:r>
      <w:proofErr w:type="spellStart"/>
      <w:r w:rsidRPr="00A512F5"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  <w:t>никнеймом</w:t>
      </w:r>
      <w:proofErr w:type="spellEnd"/>
      <w:r w:rsidRPr="00A512F5"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  <w:t xml:space="preserve"> и осуществляет от имени жертвы негативную коммуникацию. </w:t>
      </w:r>
      <w:r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  <w:t xml:space="preserve">                                                                                                         </w:t>
      </w:r>
    </w:p>
    <w:p w:rsidR="0098064A" w:rsidRDefault="00915F76" w:rsidP="0098064A">
      <w:pPr>
        <w:shd w:val="clear" w:color="auto" w:fill="FFFFFF"/>
        <w:spacing w:after="0" w:line="240" w:lineRule="auto"/>
        <w:rPr>
          <w:rFonts w:eastAsia="Times New Roman" w:cs="Times New Roman"/>
          <w:color w:val="101010"/>
          <w:sz w:val="26"/>
          <w:szCs w:val="26"/>
          <w:lang w:eastAsia="ru-RU"/>
        </w:rPr>
      </w:pPr>
      <w:r w:rsidRPr="007C796D">
        <w:rPr>
          <w:rFonts w:ascii="PT Sans" w:eastAsia="Times New Roman" w:hAnsi="PT Sans" w:cs="Times New Roman"/>
          <w:b/>
          <w:i/>
          <w:color w:val="101010"/>
          <w:sz w:val="26"/>
          <w:szCs w:val="26"/>
          <w:lang w:eastAsia="ru-RU"/>
        </w:rPr>
        <w:t>Надувательство</w:t>
      </w:r>
      <w:r w:rsidRPr="00A512F5"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  <w:t>, выманивание конфиденциальной информации и ее распространение представляет собой получение персональной информации и ее публикация в Интернете или осуществление ее передачи тем лицам, для которых она не предназначалась.</w:t>
      </w:r>
      <w:r w:rsidR="007C796D"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  <w:t xml:space="preserve">                                                                           </w:t>
      </w:r>
    </w:p>
    <w:p w:rsidR="0098064A" w:rsidRDefault="00915F76" w:rsidP="0098064A">
      <w:pPr>
        <w:shd w:val="clear" w:color="auto" w:fill="FFFFFF"/>
        <w:spacing w:after="0" w:line="240" w:lineRule="auto"/>
        <w:rPr>
          <w:rFonts w:eastAsia="Times New Roman" w:cs="Times New Roman"/>
          <w:color w:val="101010"/>
          <w:sz w:val="26"/>
          <w:szCs w:val="26"/>
          <w:lang w:eastAsia="ru-RU"/>
        </w:rPr>
      </w:pPr>
      <w:r w:rsidRPr="007C796D">
        <w:rPr>
          <w:rFonts w:ascii="PT Sans" w:eastAsia="Times New Roman" w:hAnsi="PT Sans" w:cs="Times New Roman"/>
          <w:b/>
          <w:i/>
          <w:color w:val="101010"/>
          <w:sz w:val="26"/>
          <w:szCs w:val="26"/>
          <w:lang w:eastAsia="ru-RU"/>
        </w:rPr>
        <w:t>Отчуждение</w:t>
      </w:r>
      <w:r w:rsidRPr="00A512F5"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  <w:t xml:space="preserve"> (остракизм, изоляция) представляет собой осуществление преследователем (группой преследователей) действий, направленных на исключение жертвы из процесса социального взаимодействия, группы. Онлайн-отчуждение возможно в любых типах сред, где присутствует возможность создания приватных чатов, быть включенным в черный список, то есть возможность быть исключенным из онлайн-среды. Одной из форм проявления </w:t>
      </w:r>
      <w:proofErr w:type="spellStart"/>
      <w:r w:rsidRPr="00A512F5"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  <w:t>кибер</w:t>
      </w:r>
      <w:proofErr w:type="spellEnd"/>
      <w:r w:rsidRPr="00A512F5"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  <w:t>-остракизм является также отсутствие ответа на мгновенные сообщения или электронные письма.</w:t>
      </w:r>
      <w:r w:rsidR="007C796D"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  <w:t xml:space="preserve">                                                                                    </w:t>
      </w:r>
    </w:p>
    <w:p w:rsidR="00915F76" w:rsidRPr="00A512F5" w:rsidRDefault="00915F76" w:rsidP="0098064A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</w:pPr>
      <w:proofErr w:type="spellStart"/>
      <w:r w:rsidRPr="007C796D">
        <w:rPr>
          <w:rFonts w:ascii="PT Sans" w:eastAsia="Times New Roman" w:hAnsi="PT Sans" w:cs="Times New Roman"/>
          <w:b/>
          <w:i/>
          <w:color w:val="101010"/>
          <w:sz w:val="26"/>
          <w:szCs w:val="26"/>
          <w:lang w:eastAsia="ru-RU"/>
        </w:rPr>
        <w:t>Киберпреследование</w:t>
      </w:r>
      <w:proofErr w:type="spellEnd"/>
      <w:r w:rsidRPr="00A512F5"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  <w:t> — скрытое выслеживание жертвы с целью организации нападения, избиения, изнасилования и т.д.</w:t>
      </w:r>
      <w:r w:rsidR="007C796D"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  <w:t xml:space="preserve">                                                         </w:t>
      </w:r>
      <w:proofErr w:type="spellStart"/>
      <w:r w:rsidRPr="007C796D">
        <w:rPr>
          <w:rFonts w:ascii="PT Sans" w:eastAsia="Times New Roman" w:hAnsi="PT Sans" w:cs="Times New Roman"/>
          <w:b/>
          <w:i/>
          <w:color w:val="101010"/>
          <w:sz w:val="26"/>
          <w:szCs w:val="26"/>
          <w:lang w:eastAsia="ru-RU"/>
        </w:rPr>
        <w:t>Хеппислепингом</w:t>
      </w:r>
      <w:proofErr w:type="spellEnd"/>
      <w:r w:rsidRPr="00A512F5"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  <w:t xml:space="preserve"> является публикация, распространение в сети Интернет видеороликов с записями реальных сцен насилия без согласия жертвы, которые размещают в Интернете. Начинаясь как шутка, </w:t>
      </w:r>
      <w:proofErr w:type="spellStart"/>
      <w:r w:rsidRPr="00A512F5"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  <w:t>хеппислепинг</w:t>
      </w:r>
      <w:proofErr w:type="spellEnd"/>
      <w:r w:rsidRPr="00A512F5"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  <w:t xml:space="preserve"> может закончиться трагически.</w:t>
      </w:r>
      <w:bookmarkStart w:id="0" w:name="_GoBack"/>
      <w:bookmarkEnd w:id="0"/>
    </w:p>
    <w:sectPr w:rsidR="00915F76" w:rsidRPr="00A512F5" w:rsidSect="0098064A">
      <w:pgSz w:w="16838" w:h="11906" w:orient="landscape"/>
      <w:pgMar w:top="709" w:right="1134" w:bottom="850" w:left="1134" w:header="708" w:footer="708" w:gutter="0"/>
      <w:pgBorders w:offsetFrom="page">
        <w:top w:val="single" w:sz="18" w:space="24" w:color="00B050"/>
        <w:left w:val="single" w:sz="18" w:space="24" w:color="00B050"/>
        <w:bottom w:val="single" w:sz="18" w:space="24" w:color="00B050"/>
        <w:right w:val="single" w:sz="18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93EFD"/>
    <w:multiLevelType w:val="multilevel"/>
    <w:tmpl w:val="5B4CF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32144D"/>
    <w:multiLevelType w:val="multilevel"/>
    <w:tmpl w:val="8E781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099"/>
    <w:rsid w:val="00101DC8"/>
    <w:rsid w:val="007C796D"/>
    <w:rsid w:val="008E3099"/>
    <w:rsid w:val="00915F76"/>
    <w:rsid w:val="0098064A"/>
    <w:rsid w:val="00B1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FDEB0"/>
  <w15:chartTrackingRefBased/>
  <w15:docId w15:val="{2E2B0F08-BE09-4874-921C-0F5645567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F7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A069C-E52A-4294-B820-57ABECD81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Zavuch1</cp:lastModifiedBy>
  <cp:revision>4</cp:revision>
  <dcterms:created xsi:type="dcterms:W3CDTF">2021-10-28T11:29:00Z</dcterms:created>
  <dcterms:modified xsi:type="dcterms:W3CDTF">2021-10-28T12:12:00Z</dcterms:modified>
</cp:coreProperties>
</file>