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A1463E" w:rsidRPr="00A1463E" w:rsidRDefault="00A1463E" w:rsidP="00A146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3E">
              <w:rPr>
                <w:rFonts w:ascii="Times New Roman" w:hAnsi="Times New Roman"/>
                <w:sz w:val="24"/>
                <w:szCs w:val="24"/>
              </w:rPr>
              <w:t>Правила линейной и воздушной перспективы</w:t>
            </w:r>
          </w:p>
          <w:p w:rsidR="00312DE8" w:rsidRDefault="00831E14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A1463E" w:rsidRPr="0013160D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https://nsportal.ru/shkola/izobrazitelnoe-iskusstvo/library/2018/03/19/pravila-lineynoy-i-vozdushnoy-perspektivy</w:t>
              </w:r>
            </w:hyperlink>
          </w:p>
          <w:p w:rsidR="00A1463E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146-147</w:t>
            </w:r>
          </w:p>
        </w:tc>
        <w:tc>
          <w:tcPr>
            <w:tcW w:w="1701" w:type="dxa"/>
          </w:tcPr>
          <w:p w:rsidR="00312DE8" w:rsidRDefault="00A1463E" w:rsidP="006C5938">
            <w:pPr>
              <w:spacing w:after="0" w:line="240" w:lineRule="auto"/>
            </w:pPr>
            <w:r>
              <w:t>Выполнить пошаговый рисунок из презентации</w:t>
            </w:r>
          </w:p>
          <w:p w:rsidR="00312DE8" w:rsidRPr="004B4B8F" w:rsidRDefault="00312DE8" w:rsidP="006C5938">
            <w:pPr>
              <w:spacing w:after="0" w:line="240" w:lineRule="auto"/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12DE8" w:rsidRPr="00A1463E" w:rsidRDefault="00831E14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646580" w:rsidRDefault="00A1463E" w:rsidP="00A1463E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  <w:bookmarkStart w:id="0" w:name="_GoBack"/>
      <w:bookmarkEnd w:id="0"/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4B8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1E14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63E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5314E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s://nsportal.ru/shkola/izobrazitelnoe-iskusstvo/library/2018/03/19/pravila-lineynoy-i-vozdushnoy-perspektiv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5</cp:revision>
  <dcterms:created xsi:type="dcterms:W3CDTF">2020-04-06T13:46:00Z</dcterms:created>
  <dcterms:modified xsi:type="dcterms:W3CDTF">2020-04-07T10:00:00Z</dcterms:modified>
</cp:coreProperties>
</file>