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26"/>
        <w:gridCol w:w="2410"/>
        <w:gridCol w:w="3544"/>
      </w:tblGrid>
      <w:tr w:rsidR="000E42D6" w:rsidRPr="004F168C" w:rsidTr="000E42D6">
        <w:tc>
          <w:tcPr>
            <w:tcW w:w="1418" w:type="dxa"/>
          </w:tcPr>
          <w:p w:rsidR="000E42D6" w:rsidRPr="004F168C" w:rsidRDefault="000E42D6" w:rsidP="000E42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0E42D6" w:rsidRPr="004F168C" w:rsidRDefault="000E42D6" w:rsidP="000E42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0E42D6" w:rsidRPr="004F168C" w:rsidRDefault="000E42D6" w:rsidP="000E42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0E42D6" w:rsidRPr="004F168C" w:rsidRDefault="000E42D6" w:rsidP="000E42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544" w:type="dxa"/>
          </w:tcPr>
          <w:p w:rsidR="000E42D6" w:rsidRPr="004F168C" w:rsidRDefault="000E42D6" w:rsidP="000E42D6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E42D6" w:rsidRPr="004F168C" w:rsidTr="000E42D6">
        <w:tc>
          <w:tcPr>
            <w:tcW w:w="1418" w:type="dxa"/>
          </w:tcPr>
          <w:p w:rsidR="000E42D6" w:rsidRPr="004F168C" w:rsidRDefault="000E42D6" w:rsidP="000E42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13.04.2020.</w:t>
            </w:r>
          </w:p>
        </w:tc>
        <w:tc>
          <w:tcPr>
            <w:tcW w:w="1985" w:type="dxa"/>
          </w:tcPr>
          <w:p w:rsidR="000E42D6" w:rsidRPr="004F168C" w:rsidRDefault="000E42D6" w:rsidP="000E42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</w:tcPr>
          <w:p w:rsidR="00601D7F" w:rsidRPr="00601D7F" w:rsidRDefault="00601D7F" w:rsidP="00601D7F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601D7F">
              <w:rPr>
                <w:rFonts w:asciiTheme="majorHAnsi" w:eastAsia="Calibri" w:hAnsiTheme="majorHAnsi" w:cs="Times New Roman"/>
                <w:sz w:val="24"/>
                <w:szCs w:val="24"/>
              </w:rPr>
              <w:t>«Полет на другую планету»</w:t>
            </w:r>
            <w:r w:rsidR="001E2661">
              <w:t xml:space="preserve"> </w:t>
            </w:r>
            <w:r w:rsidR="001E2661" w:rsidRPr="001E2661">
              <w:rPr>
                <w:rFonts w:asciiTheme="majorHAnsi" w:eastAsia="Calibri" w:hAnsiTheme="majorHAnsi" w:cs="Times New Roman"/>
                <w:sz w:val="24"/>
                <w:szCs w:val="24"/>
              </w:rPr>
              <w:t>https://nsportal.ru/nachalnaya-shkola/izo/2014/02/17/prezentatsiya-k-uroku-risovaniya-v-3-klasse-po-teme-polyot-na</w:t>
            </w:r>
            <w:bookmarkStart w:id="0" w:name="_GoBack"/>
            <w:bookmarkEnd w:id="0"/>
          </w:p>
          <w:p w:rsidR="00601D7F" w:rsidRPr="00601D7F" w:rsidRDefault="00601D7F" w:rsidP="00601D7F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601D7F" w:rsidRPr="00601D7F" w:rsidRDefault="00601D7F" w:rsidP="00601D7F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0E42D6" w:rsidRPr="00745C13" w:rsidRDefault="000E42D6" w:rsidP="00601D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E42D6" w:rsidRPr="004F168C" w:rsidRDefault="00601D7F" w:rsidP="000E42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D7F">
              <w:rPr>
                <w:rFonts w:asciiTheme="majorHAnsi" w:hAnsiTheme="majorHAnsi" w:cs="Times New Roman"/>
                <w:sz w:val="28"/>
              </w:rPr>
              <w:t>Стр. 96 – 97  Рисование на тему</w:t>
            </w:r>
            <w:r w:rsidRPr="00601D7F">
              <w:rPr>
                <w:rFonts w:asciiTheme="majorHAnsi" w:hAnsiTheme="majorHAnsi" w:cs="Times New Roman"/>
                <w:sz w:val="28"/>
              </w:rPr>
              <w:t xml:space="preserve"> по представлению</w:t>
            </w:r>
          </w:p>
        </w:tc>
        <w:tc>
          <w:tcPr>
            <w:tcW w:w="3544" w:type="dxa"/>
          </w:tcPr>
          <w:p w:rsidR="000E42D6" w:rsidRPr="00996BA3" w:rsidRDefault="000E42D6" w:rsidP="000E42D6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0E42D6" w:rsidRPr="004F168C" w:rsidRDefault="000E42D6" w:rsidP="000E42D6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D6"/>
    <w:rsid w:val="000E42D6"/>
    <w:rsid w:val="001D0A91"/>
    <w:rsid w:val="001E2661"/>
    <w:rsid w:val="00276538"/>
    <w:rsid w:val="0060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D6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E42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D6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E42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2020-04-09T07:06:00Z</dcterms:created>
  <dcterms:modified xsi:type="dcterms:W3CDTF">2020-04-10T10:20:00Z</dcterms:modified>
</cp:coreProperties>
</file>